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DE6" w:rsidRDefault="00251DE6" w:rsidP="00C72C10">
      <w:pPr>
        <w:pStyle w:val="a3"/>
        <w:spacing w:before="192" w:after="192"/>
        <w:jc w:val="center"/>
        <w:rPr>
          <w:rFonts w:ascii="Times New Roman" w:hAnsi="Times New Roman" w:cs="Calibri"/>
          <w:color w:val="000000"/>
          <w:sz w:val="24"/>
          <w:szCs w:val="24"/>
          <w:lang w:eastAsia="ru-RU"/>
        </w:rPr>
      </w:pPr>
      <w:r w:rsidRPr="00251DE6">
        <w:rPr>
          <w:rFonts w:ascii="Times New Roman" w:hAnsi="Times New Roman" w:cs="Calibri"/>
          <w:noProof/>
          <w:color w:val="000000"/>
          <w:sz w:val="24"/>
          <w:szCs w:val="24"/>
          <w:lang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0" w:name="_GoBack"/>
      <w:bookmarkEnd w:id="0"/>
    </w:p>
    <w:p w:rsidR="00251DE6" w:rsidRDefault="00251DE6" w:rsidP="00C72C10">
      <w:pPr>
        <w:pStyle w:val="a3"/>
        <w:spacing w:before="192" w:after="192"/>
        <w:jc w:val="center"/>
        <w:rPr>
          <w:rFonts w:ascii="Times New Roman" w:hAnsi="Times New Roman" w:cs="Calibri"/>
          <w:color w:val="000000"/>
          <w:sz w:val="24"/>
          <w:szCs w:val="24"/>
          <w:lang w:eastAsia="ru-RU"/>
        </w:rPr>
      </w:pPr>
    </w:p>
    <w:p w:rsidR="00251DE6" w:rsidRDefault="00251DE6" w:rsidP="00C72C10">
      <w:pPr>
        <w:pStyle w:val="a3"/>
        <w:spacing w:before="192" w:after="192"/>
        <w:jc w:val="center"/>
        <w:rPr>
          <w:rFonts w:ascii="Times New Roman" w:hAnsi="Times New Roman" w:cs="Calibri"/>
          <w:color w:val="000000"/>
          <w:sz w:val="24"/>
          <w:szCs w:val="24"/>
          <w:lang w:eastAsia="ru-RU"/>
        </w:rPr>
      </w:pPr>
    </w:p>
    <w:p w:rsidR="00C72C10" w:rsidRDefault="00C72C10" w:rsidP="00C72C10">
      <w:pPr>
        <w:pStyle w:val="a3"/>
        <w:spacing w:before="192" w:after="192"/>
        <w:jc w:val="center"/>
        <w:rPr>
          <w:rFonts w:ascii="Times New Roman" w:hAnsi="Times New Roman"/>
          <w:b/>
          <w:bCs/>
          <w:color w:val="000000"/>
          <w:sz w:val="24"/>
          <w:szCs w:val="24"/>
          <w:lang w:eastAsia="ru-RU"/>
        </w:rPr>
      </w:pPr>
      <w:r>
        <w:rPr>
          <w:rFonts w:ascii="Times New Roman" w:hAnsi="Times New Roman" w:cs="Calibri"/>
          <w:color w:val="000000"/>
          <w:sz w:val="24"/>
          <w:szCs w:val="24"/>
          <w:lang w:eastAsia="ru-RU"/>
        </w:rPr>
        <w:lastRenderedPageBreak/>
        <w:t>Государственное бюджетное общеобразовательное учреждение Свердловской области</w:t>
      </w:r>
      <w:r>
        <w:rPr>
          <w:rFonts w:ascii="Times New Roman" w:hAnsi="Times New Roman" w:cs="Calibri"/>
          <w:b/>
          <w:color w:val="000000"/>
          <w:sz w:val="24"/>
          <w:szCs w:val="24"/>
          <w:lang w:eastAsia="ru-RU"/>
        </w:rPr>
        <w:t xml:space="preserve"> «Байкаловская школа-интернат, реализующая адаптированные основные общеобразовательные программы»</w:t>
      </w:r>
    </w:p>
    <w:p w:rsidR="00C72C10" w:rsidRDefault="00C72C10" w:rsidP="00C72C10">
      <w:pPr>
        <w:ind w:left="-284" w:right="-5"/>
        <w:jc w:val="center"/>
      </w:pPr>
    </w:p>
    <w:tbl>
      <w:tblPr>
        <w:tblStyle w:val="a4"/>
        <w:tblW w:w="0" w:type="auto"/>
        <w:tblLook w:val="04A0" w:firstRow="1" w:lastRow="0" w:firstColumn="1" w:lastColumn="0" w:noHBand="0" w:noVBand="1"/>
      </w:tblPr>
      <w:tblGrid>
        <w:gridCol w:w="4679"/>
        <w:gridCol w:w="4666"/>
      </w:tblGrid>
      <w:tr w:rsidR="00C72C10" w:rsidTr="00C72C10">
        <w:tc>
          <w:tcPr>
            <w:tcW w:w="4981" w:type="dxa"/>
            <w:tcBorders>
              <w:top w:val="single" w:sz="4" w:space="0" w:color="auto"/>
              <w:left w:val="single" w:sz="4" w:space="0" w:color="auto"/>
              <w:bottom w:val="single" w:sz="4" w:space="0" w:color="auto"/>
              <w:right w:val="single" w:sz="4" w:space="0" w:color="auto"/>
            </w:tcBorders>
            <w:hideMark/>
          </w:tcPr>
          <w:p w:rsidR="00C72C10" w:rsidRDefault="00C72C10">
            <w:pPr>
              <w:rPr>
                <w:lang w:eastAsia="ar-SA"/>
              </w:rPr>
            </w:pPr>
            <w:r>
              <w:rPr>
                <w:lang w:eastAsia="en-US"/>
              </w:rPr>
              <w:t xml:space="preserve">Согласовано: </w:t>
            </w:r>
          </w:p>
          <w:p w:rsidR="00C72C10" w:rsidRDefault="00C72C10">
            <w:pPr>
              <w:rPr>
                <w:lang w:eastAsia="en-US"/>
              </w:rPr>
            </w:pPr>
            <w:r>
              <w:rPr>
                <w:lang w:eastAsia="en-US"/>
              </w:rPr>
              <w:t>На педагогическом совете</w:t>
            </w:r>
          </w:p>
          <w:p w:rsidR="00C72C10" w:rsidRDefault="00174152">
            <w:pPr>
              <w:rPr>
                <w:lang w:eastAsia="en-US"/>
              </w:rPr>
            </w:pPr>
            <w:r>
              <w:rPr>
                <w:lang w:eastAsia="en-US"/>
              </w:rPr>
              <w:t>Протокол № ___ от "___"___ 2021</w:t>
            </w:r>
            <w:r w:rsidR="00C72C10">
              <w:rPr>
                <w:lang w:eastAsia="en-US"/>
              </w:rPr>
              <w:t>г.</w:t>
            </w:r>
          </w:p>
        </w:tc>
        <w:tc>
          <w:tcPr>
            <w:tcW w:w="4981" w:type="dxa"/>
            <w:tcBorders>
              <w:top w:val="single" w:sz="4" w:space="0" w:color="auto"/>
              <w:left w:val="single" w:sz="4" w:space="0" w:color="auto"/>
              <w:bottom w:val="single" w:sz="4" w:space="0" w:color="auto"/>
              <w:right w:val="single" w:sz="4" w:space="0" w:color="auto"/>
            </w:tcBorders>
            <w:hideMark/>
          </w:tcPr>
          <w:p w:rsidR="00C72C10" w:rsidRDefault="00C72C10">
            <w:pPr>
              <w:rPr>
                <w:lang w:eastAsia="ar-SA"/>
              </w:rPr>
            </w:pPr>
            <w:r>
              <w:rPr>
                <w:lang w:eastAsia="en-US"/>
              </w:rPr>
              <w:t xml:space="preserve">  Утверждено:</w:t>
            </w:r>
          </w:p>
          <w:p w:rsidR="00C72C10" w:rsidRDefault="00C72C10">
            <w:pPr>
              <w:jc w:val="center"/>
              <w:rPr>
                <w:lang w:eastAsia="en-US"/>
              </w:rPr>
            </w:pPr>
            <w:r>
              <w:rPr>
                <w:lang w:eastAsia="en-US"/>
              </w:rPr>
              <w:t xml:space="preserve">Директор ГБОУ СО "Байкаловская школа-интернат" ________ </w:t>
            </w:r>
          </w:p>
          <w:p w:rsidR="00C72C10" w:rsidRDefault="00174152">
            <w:pPr>
              <w:suppressAutoHyphens/>
              <w:rPr>
                <w:lang w:eastAsia="en-US"/>
              </w:rPr>
            </w:pPr>
            <w:r>
              <w:rPr>
                <w:lang w:eastAsia="en-US"/>
              </w:rPr>
              <w:t xml:space="preserve">  </w:t>
            </w:r>
            <w:proofErr w:type="gramStart"/>
            <w:r>
              <w:rPr>
                <w:lang w:eastAsia="en-US"/>
              </w:rPr>
              <w:t>Приказ  от</w:t>
            </w:r>
            <w:proofErr w:type="gramEnd"/>
            <w:r>
              <w:rPr>
                <w:lang w:eastAsia="en-US"/>
              </w:rPr>
              <w:t xml:space="preserve">  ______   2021</w:t>
            </w:r>
            <w:r w:rsidR="00C72C10">
              <w:rPr>
                <w:lang w:eastAsia="en-US"/>
              </w:rPr>
              <w:t>г.    № ______</w:t>
            </w:r>
          </w:p>
        </w:tc>
      </w:tr>
    </w:tbl>
    <w:p w:rsidR="00C72C10" w:rsidRDefault="00C72C10" w:rsidP="00C72C10">
      <w:pPr>
        <w:ind w:left="-284" w:firstLine="142"/>
        <w:jc w:val="both"/>
        <w:rPr>
          <w:sz w:val="28"/>
          <w:szCs w:val="28"/>
          <w:lang w:eastAsia="ar-SA"/>
        </w:rPr>
      </w:pPr>
    </w:p>
    <w:tbl>
      <w:tblPr>
        <w:tblW w:w="0" w:type="auto"/>
        <w:tblLayout w:type="fixed"/>
        <w:tblLook w:val="04A0" w:firstRow="1" w:lastRow="0" w:firstColumn="1" w:lastColumn="0" w:noHBand="0" w:noVBand="1"/>
      </w:tblPr>
      <w:tblGrid>
        <w:gridCol w:w="3379"/>
        <w:gridCol w:w="2683"/>
        <w:gridCol w:w="4075"/>
      </w:tblGrid>
      <w:tr w:rsidR="00C72C10" w:rsidTr="00C72C10">
        <w:tc>
          <w:tcPr>
            <w:tcW w:w="3379" w:type="dxa"/>
            <w:hideMark/>
          </w:tcPr>
          <w:p w:rsidR="00C72C10" w:rsidRDefault="00C72C10">
            <w:pPr>
              <w:rPr>
                <w:sz w:val="28"/>
                <w:szCs w:val="28"/>
                <w:lang w:eastAsia="ar-SA"/>
              </w:rPr>
            </w:pPr>
          </w:p>
        </w:tc>
        <w:tc>
          <w:tcPr>
            <w:tcW w:w="2683" w:type="dxa"/>
          </w:tcPr>
          <w:p w:rsidR="00C72C10" w:rsidRDefault="00C72C10">
            <w:pPr>
              <w:suppressAutoHyphens/>
              <w:snapToGrid w:val="0"/>
              <w:spacing w:line="276" w:lineRule="auto"/>
              <w:ind w:left="-284" w:firstLine="142"/>
              <w:jc w:val="right"/>
              <w:rPr>
                <w:sz w:val="28"/>
                <w:lang w:eastAsia="ar-SA"/>
              </w:rPr>
            </w:pPr>
          </w:p>
        </w:tc>
        <w:tc>
          <w:tcPr>
            <w:tcW w:w="4075" w:type="dxa"/>
            <w:hideMark/>
          </w:tcPr>
          <w:p w:rsidR="00C72C10" w:rsidRDefault="00C72C10">
            <w:pPr>
              <w:snapToGrid w:val="0"/>
              <w:spacing w:line="276" w:lineRule="auto"/>
              <w:ind w:left="-284" w:firstLine="142"/>
              <w:rPr>
                <w:sz w:val="28"/>
                <w:szCs w:val="20"/>
                <w:lang w:eastAsia="ar-SA"/>
              </w:rPr>
            </w:pPr>
            <w:r>
              <w:rPr>
                <w:sz w:val="28"/>
                <w:lang w:eastAsia="en-US"/>
              </w:rPr>
              <w:t xml:space="preserve">   </w:t>
            </w:r>
          </w:p>
          <w:p w:rsidR="00C72C10" w:rsidRDefault="00C72C10">
            <w:pPr>
              <w:suppressAutoHyphens/>
              <w:spacing w:line="276" w:lineRule="auto"/>
              <w:ind w:left="-284" w:firstLine="142"/>
              <w:rPr>
                <w:sz w:val="28"/>
                <w:lang w:eastAsia="ar-SA"/>
              </w:rPr>
            </w:pPr>
            <w:r>
              <w:rPr>
                <w:sz w:val="28"/>
                <w:lang w:eastAsia="en-US"/>
              </w:rPr>
              <w:t xml:space="preserve">                        </w:t>
            </w:r>
          </w:p>
        </w:tc>
      </w:tr>
    </w:tbl>
    <w:p w:rsidR="00C72C10" w:rsidRDefault="00C72C10" w:rsidP="00C72C10">
      <w:pPr>
        <w:jc w:val="center"/>
        <w:rPr>
          <w:b/>
        </w:rPr>
      </w:pPr>
    </w:p>
    <w:p w:rsidR="00C72C10" w:rsidRDefault="00C72C10" w:rsidP="00C72C10">
      <w:pPr>
        <w:jc w:val="center"/>
        <w:rPr>
          <w:b/>
        </w:rPr>
      </w:pPr>
    </w:p>
    <w:p w:rsidR="00C72C10" w:rsidRDefault="00C72C10" w:rsidP="00C72C10">
      <w:pPr>
        <w:jc w:val="center"/>
        <w:rPr>
          <w:b/>
        </w:rPr>
      </w:pPr>
    </w:p>
    <w:p w:rsidR="00C72C10" w:rsidRDefault="00C72C10" w:rsidP="00C72C10">
      <w:pPr>
        <w:jc w:val="center"/>
        <w:rPr>
          <w:b/>
        </w:rPr>
      </w:pPr>
    </w:p>
    <w:p w:rsidR="00C72C10" w:rsidRDefault="00C72C10" w:rsidP="00C72C10">
      <w:pPr>
        <w:jc w:val="center"/>
        <w:rPr>
          <w:b/>
        </w:rPr>
      </w:pPr>
    </w:p>
    <w:p w:rsidR="00C72C10" w:rsidRDefault="00C72C10" w:rsidP="00C72C10">
      <w:pPr>
        <w:jc w:val="center"/>
        <w:rPr>
          <w:b/>
          <w:sz w:val="32"/>
          <w:szCs w:val="32"/>
        </w:rPr>
      </w:pPr>
      <w:r>
        <w:rPr>
          <w:b/>
          <w:sz w:val="32"/>
          <w:szCs w:val="32"/>
        </w:rPr>
        <w:t>УЧЕБНЫЙ ПЛАН</w:t>
      </w:r>
    </w:p>
    <w:p w:rsidR="00C72C10" w:rsidRDefault="00174152" w:rsidP="00C72C10">
      <w:pPr>
        <w:jc w:val="center"/>
        <w:rPr>
          <w:b/>
          <w:sz w:val="32"/>
          <w:szCs w:val="32"/>
        </w:rPr>
      </w:pPr>
      <w:r>
        <w:rPr>
          <w:b/>
          <w:sz w:val="32"/>
          <w:szCs w:val="32"/>
        </w:rPr>
        <w:t>для обучающихся 1-5</w:t>
      </w:r>
      <w:r w:rsidR="00C72C10">
        <w:rPr>
          <w:b/>
          <w:sz w:val="32"/>
          <w:szCs w:val="32"/>
        </w:rPr>
        <w:t xml:space="preserve"> классов по АООП (вариант 2)</w:t>
      </w:r>
    </w:p>
    <w:p w:rsidR="00C72C10" w:rsidRDefault="00174152" w:rsidP="00C72C10">
      <w:pPr>
        <w:jc w:val="center"/>
        <w:rPr>
          <w:b/>
          <w:sz w:val="32"/>
          <w:szCs w:val="32"/>
        </w:rPr>
      </w:pPr>
      <w:r>
        <w:rPr>
          <w:b/>
          <w:sz w:val="32"/>
          <w:szCs w:val="32"/>
        </w:rPr>
        <w:t>на 2021 - 2022</w:t>
      </w:r>
      <w:r w:rsidR="00C72C10">
        <w:rPr>
          <w:b/>
          <w:sz w:val="32"/>
          <w:szCs w:val="32"/>
        </w:rPr>
        <w:t xml:space="preserve"> учебный год</w:t>
      </w:r>
    </w:p>
    <w:p w:rsidR="00C72C10" w:rsidRDefault="00C72C10" w:rsidP="00C72C10">
      <w:pPr>
        <w:jc w:val="center"/>
        <w:rPr>
          <w:sz w:val="32"/>
          <w:szCs w:val="32"/>
        </w:rPr>
      </w:pPr>
      <w:r>
        <w:rPr>
          <w:sz w:val="32"/>
          <w:szCs w:val="32"/>
        </w:rPr>
        <w:t xml:space="preserve">(согласно ФГОС </w:t>
      </w:r>
      <w:proofErr w:type="gramStart"/>
      <w:r>
        <w:rPr>
          <w:sz w:val="32"/>
          <w:szCs w:val="32"/>
        </w:rPr>
        <w:t>образования</w:t>
      </w:r>
      <w:proofErr w:type="gramEnd"/>
      <w:r>
        <w:rPr>
          <w:sz w:val="32"/>
          <w:szCs w:val="32"/>
        </w:rPr>
        <w:t xml:space="preserve"> обучающихся с умственной отсталостью (интеллектуальными нарушениями))</w:t>
      </w:r>
    </w:p>
    <w:p w:rsidR="00C72C10" w:rsidRDefault="00C72C10" w:rsidP="00C72C10">
      <w:pPr>
        <w:jc w:val="center"/>
        <w:rPr>
          <w:sz w:val="32"/>
          <w:szCs w:val="32"/>
        </w:rPr>
      </w:pPr>
    </w:p>
    <w:p w:rsidR="00C72C10" w:rsidRDefault="00C72C10" w:rsidP="00C72C10">
      <w:pPr>
        <w:jc w:val="center"/>
        <w:rPr>
          <w:sz w:val="32"/>
          <w:szCs w:val="32"/>
        </w:rPr>
      </w:pPr>
    </w:p>
    <w:p w:rsidR="00C72C10" w:rsidRDefault="00C72C10" w:rsidP="00C72C10">
      <w:pPr>
        <w:jc w:val="center"/>
        <w:rPr>
          <w:sz w:val="32"/>
          <w:szCs w:val="32"/>
        </w:rPr>
      </w:pPr>
    </w:p>
    <w:p w:rsidR="00C72C10" w:rsidRDefault="00C72C10" w:rsidP="00C72C10">
      <w:pPr>
        <w:jc w:val="center"/>
        <w:rPr>
          <w:sz w:val="32"/>
          <w:szCs w:val="32"/>
        </w:rPr>
      </w:pPr>
    </w:p>
    <w:p w:rsidR="00C72C10" w:rsidRDefault="00C72C10" w:rsidP="00C72C10">
      <w:pPr>
        <w:jc w:val="center"/>
        <w:rPr>
          <w:sz w:val="32"/>
          <w:szCs w:val="32"/>
        </w:rPr>
      </w:pPr>
    </w:p>
    <w:p w:rsidR="00C72C10" w:rsidRDefault="00C72C10" w:rsidP="00C72C10">
      <w:pPr>
        <w:jc w:val="center"/>
        <w:rPr>
          <w:sz w:val="32"/>
          <w:szCs w:val="32"/>
        </w:rPr>
      </w:pPr>
    </w:p>
    <w:p w:rsidR="00C72C10" w:rsidRDefault="00C72C10" w:rsidP="00C72C10">
      <w:pPr>
        <w:jc w:val="center"/>
        <w:rPr>
          <w:sz w:val="32"/>
          <w:szCs w:val="32"/>
        </w:rPr>
      </w:pPr>
    </w:p>
    <w:p w:rsidR="00C72C10" w:rsidRDefault="00C72C10" w:rsidP="00C72C10">
      <w:pPr>
        <w:jc w:val="center"/>
        <w:rPr>
          <w:sz w:val="32"/>
          <w:szCs w:val="32"/>
        </w:rPr>
      </w:pPr>
    </w:p>
    <w:p w:rsidR="00C72C10" w:rsidRDefault="00C72C10" w:rsidP="00C72C10">
      <w:pPr>
        <w:jc w:val="center"/>
        <w:rPr>
          <w:sz w:val="32"/>
          <w:szCs w:val="32"/>
        </w:rPr>
      </w:pPr>
    </w:p>
    <w:p w:rsidR="00C72C10" w:rsidRDefault="00C72C10" w:rsidP="00C72C10">
      <w:pPr>
        <w:jc w:val="center"/>
        <w:rPr>
          <w:sz w:val="32"/>
          <w:szCs w:val="32"/>
        </w:rPr>
      </w:pPr>
    </w:p>
    <w:p w:rsidR="00C72C10" w:rsidRDefault="00C72C10" w:rsidP="00C72C10">
      <w:pPr>
        <w:jc w:val="center"/>
        <w:rPr>
          <w:sz w:val="32"/>
          <w:szCs w:val="32"/>
        </w:rPr>
      </w:pPr>
    </w:p>
    <w:p w:rsidR="00C72C10" w:rsidRDefault="00C72C10" w:rsidP="00C72C10">
      <w:pPr>
        <w:jc w:val="center"/>
        <w:rPr>
          <w:sz w:val="32"/>
          <w:szCs w:val="32"/>
        </w:rPr>
      </w:pPr>
    </w:p>
    <w:p w:rsidR="00C72C10" w:rsidRDefault="00C72C10" w:rsidP="00C72C10">
      <w:pPr>
        <w:jc w:val="center"/>
        <w:rPr>
          <w:b/>
        </w:rPr>
      </w:pPr>
    </w:p>
    <w:p w:rsidR="00C72C10" w:rsidRDefault="00C72C10" w:rsidP="00C72C10">
      <w:pPr>
        <w:jc w:val="center"/>
        <w:rPr>
          <w:b/>
        </w:rPr>
      </w:pPr>
    </w:p>
    <w:p w:rsidR="00C72C10" w:rsidRDefault="00C72C10" w:rsidP="00C72C10">
      <w:pPr>
        <w:jc w:val="center"/>
        <w:rPr>
          <w:b/>
        </w:rPr>
      </w:pPr>
      <w:r>
        <w:rPr>
          <w:b/>
        </w:rPr>
        <w:t>с. Байкалово</w:t>
      </w:r>
    </w:p>
    <w:p w:rsidR="00C72C10" w:rsidRDefault="00174152" w:rsidP="00C72C10">
      <w:pPr>
        <w:jc w:val="center"/>
        <w:rPr>
          <w:b/>
        </w:rPr>
      </w:pPr>
      <w:r>
        <w:rPr>
          <w:b/>
        </w:rPr>
        <w:t>2021</w:t>
      </w:r>
      <w:r w:rsidR="00C72C10">
        <w:rPr>
          <w:b/>
        </w:rPr>
        <w:t>г.</w:t>
      </w:r>
    </w:p>
    <w:p w:rsidR="00C72C10" w:rsidRDefault="00C72C10" w:rsidP="00C72C10">
      <w:pPr>
        <w:pStyle w:val="a3"/>
        <w:widowControl w:val="0"/>
        <w:ind w:left="102"/>
        <w:jc w:val="center"/>
        <w:rPr>
          <w:rFonts w:ascii="Times New Roman" w:hAnsi="Times New Roman" w:cstheme="minorBidi"/>
          <w:b/>
          <w:sz w:val="28"/>
          <w:szCs w:val="28"/>
          <w:lang w:eastAsia="en-US"/>
        </w:rPr>
      </w:pPr>
    </w:p>
    <w:p w:rsidR="00C72C10" w:rsidRDefault="00C72C10" w:rsidP="00C72C10">
      <w:pPr>
        <w:pStyle w:val="a3"/>
        <w:widowControl w:val="0"/>
        <w:ind w:left="102"/>
        <w:jc w:val="center"/>
        <w:rPr>
          <w:rFonts w:ascii="Times New Roman" w:hAnsi="Times New Roman" w:cstheme="minorBidi"/>
          <w:b/>
          <w:sz w:val="28"/>
          <w:szCs w:val="28"/>
          <w:lang w:eastAsia="en-US"/>
        </w:rPr>
      </w:pPr>
    </w:p>
    <w:p w:rsidR="00C72C10" w:rsidRDefault="00C72C10" w:rsidP="00C72C10">
      <w:pPr>
        <w:pStyle w:val="a3"/>
        <w:widowControl w:val="0"/>
        <w:ind w:left="102"/>
        <w:jc w:val="center"/>
        <w:rPr>
          <w:rFonts w:ascii="Times New Roman" w:hAnsi="Times New Roman" w:cstheme="minorBidi"/>
          <w:b/>
          <w:sz w:val="28"/>
          <w:szCs w:val="28"/>
          <w:lang w:eastAsia="en-US"/>
        </w:rPr>
      </w:pPr>
    </w:p>
    <w:p w:rsidR="00C72C10" w:rsidRDefault="00C72C10" w:rsidP="00C72C10">
      <w:pPr>
        <w:pStyle w:val="a3"/>
        <w:widowControl w:val="0"/>
        <w:ind w:left="102"/>
        <w:jc w:val="center"/>
        <w:rPr>
          <w:rFonts w:ascii="Times New Roman" w:hAnsi="Times New Roman" w:cstheme="minorBidi"/>
          <w:b/>
          <w:sz w:val="28"/>
          <w:szCs w:val="28"/>
          <w:lang w:eastAsia="en-US"/>
        </w:rPr>
      </w:pPr>
    </w:p>
    <w:p w:rsidR="00C72C10" w:rsidRDefault="00C72C10" w:rsidP="00C72C10">
      <w:pPr>
        <w:pStyle w:val="a3"/>
        <w:widowControl w:val="0"/>
        <w:ind w:left="102"/>
        <w:jc w:val="center"/>
        <w:rPr>
          <w:rFonts w:ascii="Times New Roman" w:hAnsi="Times New Roman" w:cstheme="minorBidi"/>
          <w:b/>
          <w:sz w:val="28"/>
          <w:szCs w:val="28"/>
          <w:lang w:eastAsia="en-US"/>
        </w:rPr>
      </w:pPr>
    </w:p>
    <w:p w:rsidR="00C72C10" w:rsidRDefault="00C72C10" w:rsidP="00C72C10">
      <w:pPr>
        <w:pStyle w:val="a3"/>
        <w:widowControl w:val="0"/>
        <w:ind w:left="102"/>
        <w:jc w:val="center"/>
        <w:rPr>
          <w:rFonts w:ascii="Times New Roman" w:hAnsi="Times New Roman" w:cstheme="minorBidi"/>
          <w:b/>
          <w:sz w:val="28"/>
          <w:szCs w:val="28"/>
          <w:lang w:eastAsia="en-US"/>
        </w:rPr>
      </w:pPr>
    </w:p>
    <w:p w:rsidR="00C72C10" w:rsidRDefault="00C72C10" w:rsidP="00C72C10">
      <w:pPr>
        <w:pStyle w:val="a3"/>
        <w:widowControl w:val="0"/>
        <w:rPr>
          <w:rFonts w:ascii="Times New Roman" w:hAnsi="Times New Roman" w:cstheme="minorBidi"/>
          <w:b/>
          <w:sz w:val="28"/>
          <w:szCs w:val="28"/>
          <w:lang w:eastAsia="en-US"/>
        </w:rPr>
      </w:pPr>
    </w:p>
    <w:p w:rsidR="00C72C10" w:rsidRDefault="00C72C10" w:rsidP="00C72C10">
      <w:pPr>
        <w:pStyle w:val="a3"/>
        <w:widowControl w:val="0"/>
        <w:rPr>
          <w:rFonts w:ascii="Times New Roman" w:hAnsi="Times New Roman" w:cstheme="minorBidi"/>
          <w:b/>
          <w:caps/>
          <w:sz w:val="28"/>
          <w:szCs w:val="28"/>
          <w:lang w:eastAsia="en-US"/>
        </w:rPr>
      </w:pPr>
      <w:r>
        <w:rPr>
          <w:rFonts w:ascii="Times New Roman" w:hAnsi="Times New Roman" w:cstheme="minorBidi"/>
          <w:b/>
          <w:sz w:val="28"/>
          <w:szCs w:val="28"/>
          <w:lang w:eastAsia="en-US"/>
        </w:rPr>
        <w:lastRenderedPageBreak/>
        <w:t xml:space="preserve">                                        Пояснительная записка </w:t>
      </w:r>
    </w:p>
    <w:p w:rsidR="00C72C10" w:rsidRDefault="00C72C10" w:rsidP="00C72C10">
      <w:pPr>
        <w:pStyle w:val="a3"/>
        <w:widowControl w:val="0"/>
        <w:ind w:left="102"/>
        <w:jc w:val="center"/>
        <w:rPr>
          <w:rFonts w:ascii="Times New Roman" w:hAnsi="Times New Roman" w:cstheme="minorBidi"/>
          <w:b/>
          <w:sz w:val="28"/>
          <w:szCs w:val="28"/>
          <w:lang w:eastAsia="en-US"/>
        </w:rPr>
      </w:pPr>
      <w:r>
        <w:rPr>
          <w:rFonts w:ascii="Times New Roman" w:hAnsi="Times New Roman" w:cstheme="minorBidi"/>
          <w:b/>
          <w:sz w:val="28"/>
          <w:szCs w:val="28"/>
          <w:lang w:eastAsia="en-US"/>
        </w:rPr>
        <w:t xml:space="preserve">к учебному плану общего образования </w:t>
      </w:r>
    </w:p>
    <w:p w:rsidR="00C72C10" w:rsidRDefault="00C72C10" w:rsidP="00C72C10">
      <w:pPr>
        <w:pStyle w:val="a3"/>
        <w:widowControl w:val="0"/>
        <w:ind w:left="102"/>
        <w:jc w:val="center"/>
        <w:rPr>
          <w:rFonts w:ascii="Times New Roman" w:hAnsi="Times New Roman" w:cstheme="minorBidi"/>
          <w:b/>
          <w:sz w:val="28"/>
          <w:szCs w:val="28"/>
          <w:lang w:eastAsia="en-US"/>
        </w:rPr>
      </w:pPr>
      <w:r>
        <w:rPr>
          <w:rFonts w:ascii="Times New Roman" w:hAnsi="Times New Roman" w:cstheme="minorBidi"/>
          <w:b/>
          <w:sz w:val="28"/>
          <w:szCs w:val="28"/>
          <w:lang w:eastAsia="en-US"/>
        </w:rPr>
        <w:t>обучающихся</w:t>
      </w:r>
      <w:r>
        <w:rPr>
          <w:rFonts w:ascii="Times New Roman" w:hAnsi="Times New Roman" w:cstheme="minorBidi"/>
          <w:b/>
          <w:caps/>
          <w:sz w:val="28"/>
          <w:szCs w:val="28"/>
          <w:lang w:eastAsia="en-US"/>
        </w:rPr>
        <w:t xml:space="preserve"> </w:t>
      </w:r>
      <w:r>
        <w:rPr>
          <w:rFonts w:ascii="Times New Roman" w:hAnsi="Times New Roman" w:cstheme="minorBidi"/>
          <w:b/>
          <w:sz w:val="28"/>
          <w:szCs w:val="28"/>
          <w:lang w:eastAsia="en-US"/>
        </w:rPr>
        <w:t xml:space="preserve">с умственной отсталостью </w:t>
      </w:r>
    </w:p>
    <w:p w:rsidR="00C72C10" w:rsidRDefault="00C72C10" w:rsidP="00C72C10">
      <w:pPr>
        <w:pStyle w:val="a3"/>
        <w:widowControl w:val="0"/>
        <w:ind w:left="102"/>
        <w:jc w:val="center"/>
        <w:rPr>
          <w:rFonts w:ascii="Times New Roman" w:hAnsi="Times New Roman" w:cstheme="minorBidi"/>
          <w:b/>
          <w:sz w:val="28"/>
          <w:szCs w:val="28"/>
          <w:lang w:eastAsia="en-US"/>
        </w:rPr>
      </w:pPr>
      <w:r>
        <w:rPr>
          <w:rFonts w:ascii="Times New Roman" w:hAnsi="Times New Roman" w:cstheme="minorBidi"/>
          <w:b/>
          <w:sz w:val="28"/>
          <w:szCs w:val="28"/>
          <w:lang w:eastAsia="en-US"/>
        </w:rPr>
        <w:t>(интеллектуальными нарушениями), вариант 2</w:t>
      </w:r>
    </w:p>
    <w:p w:rsidR="00C72C10" w:rsidRDefault="00C72C10" w:rsidP="00C72C10">
      <w:pPr>
        <w:pStyle w:val="a3"/>
        <w:widowControl w:val="0"/>
        <w:ind w:left="102"/>
        <w:jc w:val="center"/>
        <w:rPr>
          <w:rFonts w:ascii="Times New Roman" w:hAnsi="Times New Roman" w:cstheme="minorBidi"/>
          <w:b/>
          <w:sz w:val="28"/>
          <w:szCs w:val="28"/>
          <w:lang w:eastAsia="en-US"/>
        </w:rPr>
      </w:pPr>
    </w:p>
    <w:p w:rsidR="00C72C10" w:rsidRDefault="00C72C10" w:rsidP="00C72C10">
      <w:pPr>
        <w:ind w:firstLine="709"/>
        <w:rPr>
          <w:sz w:val="26"/>
          <w:szCs w:val="26"/>
        </w:rPr>
      </w:pPr>
      <w:r>
        <w:rPr>
          <w:sz w:val="26"/>
          <w:szCs w:val="26"/>
        </w:rPr>
        <w:t xml:space="preserve">Учебный план АООП для обучающихся с </w:t>
      </w:r>
      <w:r w:rsidR="00174152">
        <w:rPr>
          <w:sz w:val="26"/>
          <w:szCs w:val="26"/>
        </w:rPr>
        <w:t xml:space="preserve">умеренной, тяжелой, глубокой </w:t>
      </w:r>
      <w:r>
        <w:rPr>
          <w:sz w:val="26"/>
          <w:szCs w:val="26"/>
        </w:rPr>
        <w:t xml:space="preserve">умственной отсталостью (интеллектуальными нарушениями), </w:t>
      </w:r>
      <w:r w:rsidR="00174152">
        <w:rPr>
          <w:sz w:val="26"/>
          <w:szCs w:val="26"/>
        </w:rPr>
        <w:t>с тяжелыми и множественными нарушениями развития</w:t>
      </w:r>
      <w:r>
        <w:rPr>
          <w:sz w:val="26"/>
          <w:szCs w:val="26"/>
        </w:rPr>
        <w:t xml:space="preserve">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C72C10" w:rsidRDefault="00C72C10" w:rsidP="00C72C10">
      <w:pPr>
        <w:pStyle w:val="Default"/>
        <w:ind w:firstLine="708"/>
        <w:jc w:val="both"/>
        <w:rPr>
          <w:rFonts w:eastAsia="Times New Roman"/>
          <w:sz w:val="26"/>
          <w:szCs w:val="26"/>
          <w:lang w:eastAsia="ru-RU"/>
        </w:rPr>
      </w:pPr>
      <w:r>
        <w:rPr>
          <w:rFonts w:eastAsia="Times New Roman"/>
          <w:sz w:val="26"/>
          <w:szCs w:val="26"/>
          <w:lang w:eastAsia="ru-RU"/>
        </w:rPr>
        <w:t xml:space="preserve">Учебный план для обучающихся </w:t>
      </w:r>
      <w:r>
        <w:rPr>
          <w:sz w:val="26"/>
          <w:szCs w:val="26"/>
        </w:rPr>
        <w:t>с умственной отсталостью (интеллектуальными нарушениями), вариант 2</w:t>
      </w:r>
      <w:r>
        <w:rPr>
          <w:rFonts w:eastAsia="Times New Roman"/>
          <w:sz w:val="26"/>
          <w:szCs w:val="26"/>
          <w:lang w:eastAsia="ru-RU"/>
        </w:rPr>
        <w:t xml:space="preserve"> составлен с учётом максимальной величины недельной образовательной нагрузки при 5-дневной неделе в соответствии с СанПиН 2.4.2.3286-15 (от 10.08.2015 г.) </w:t>
      </w:r>
    </w:p>
    <w:p w:rsidR="00C72C10" w:rsidRDefault="00C72C10" w:rsidP="00C72C10">
      <w:pPr>
        <w:pStyle w:val="Default"/>
        <w:ind w:firstLine="708"/>
        <w:jc w:val="both"/>
        <w:rPr>
          <w:sz w:val="26"/>
          <w:szCs w:val="26"/>
        </w:rPr>
      </w:pPr>
      <w:r>
        <w:rPr>
          <w:sz w:val="26"/>
          <w:szCs w:val="26"/>
        </w:rPr>
        <w:t xml:space="preserve">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 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 </w:t>
      </w:r>
    </w:p>
    <w:p w:rsidR="00C72C10" w:rsidRDefault="00C72C10" w:rsidP="00C72C10">
      <w:pPr>
        <w:pStyle w:val="Default"/>
        <w:ind w:firstLine="708"/>
        <w:jc w:val="both"/>
        <w:rPr>
          <w:sz w:val="26"/>
          <w:szCs w:val="26"/>
        </w:rPr>
      </w:pPr>
      <w:r>
        <w:rPr>
          <w:sz w:val="26"/>
          <w:szCs w:val="26"/>
        </w:rPr>
        <w:t>Учебный план организации, реализующей вариант 2 АООП, включает две части:</w:t>
      </w:r>
    </w:p>
    <w:p w:rsidR="00C72C10" w:rsidRDefault="00C72C10" w:rsidP="00C72C10">
      <w:pPr>
        <w:pStyle w:val="Default"/>
        <w:ind w:firstLine="708"/>
        <w:jc w:val="both"/>
        <w:rPr>
          <w:sz w:val="26"/>
          <w:szCs w:val="26"/>
        </w:rPr>
      </w:pPr>
      <w:r>
        <w:rPr>
          <w:sz w:val="26"/>
          <w:szCs w:val="26"/>
        </w:rPr>
        <w:t xml:space="preserve"> I – обязательная часть, включает: </w:t>
      </w:r>
    </w:p>
    <w:p w:rsidR="00C72C10" w:rsidRDefault="00C72C10" w:rsidP="00C72C10">
      <w:pPr>
        <w:pStyle w:val="Default"/>
        <w:ind w:firstLine="708"/>
        <w:jc w:val="both"/>
        <w:rPr>
          <w:sz w:val="26"/>
          <w:szCs w:val="26"/>
        </w:rPr>
      </w:pPr>
      <w:r>
        <w:rPr>
          <w:sz w:val="26"/>
          <w:szCs w:val="26"/>
        </w:rPr>
        <w:sym w:font="Symbol" w:char="F0B7"/>
      </w:r>
      <w:r>
        <w:rPr>
          <w:sz w:val="26"/>
          <w:szCs w:val="26"/>
        </w:rPr>
        <w:t xml:space="preserve"> шесть образовательных областей, представленных десятью учебными предметами; </w:t>
      </w:r>
    </w:p>
    <w:p w:rsidR="00C72C10" w:rsidRDefault="00C72C10" w:rsidP="00C72C10">
      <w:pPr>
        <w:pStyle w:val="Default"/>
        <w:ind w:firstLine="708"/>
        <w:jc w:val="both"/>
        <w:rPr>
          <w:sz w:val="26"/>
          <w:szCs w:val="26"/>
        </w:rPr>
      </w:pPr>
      <w:r>
        <w:rPr>
          <w:sz w:val="26"/>
          <w:szCs w:val="26"/>
        </w:rPr>
        <w:sym w:font="Symbol" w:char="F0B7"/>
      </w:r>
      <w:r>
        <w:rPr>
          <w:sz w:val="26"/>
          <w:szCs w:val="26"/>
        </w:rPr>
        <w:t xml:space="preserve"> коррекционно-развивающие занятия, проводимые учителем- логопедом или учителем-дефектологом; </w:t>
      </w:r>
    </w:p>
    <w:p w:rsidR="00C72C10" w:rsidRDefault="00C72C10" w:rsidP="00C72C10">
      <w:pPr>
        <w:pStyle w:val="Default"/>
        <w:ind w:firstLine="708"/>
        <w:jc w:val="both"/>
        <w:rPr>
          <w:sz w:val="26"/>
          <w:szCs w:val="26"/>
        </w:rPr>
      </w:pPr>
      <w:r>
        <w:rPr>
          <w:sz w:val="26"/>
          <w:szCs w:val="26"/>
        </w:rPr>
        <w:t xml:space="preserve">II – часть, формируемая участниками образовательного процесса, включает: </w:t>
      </w:r>
    </w:p>
    <w:p w:rsidR="00C72C10" w:rsidRDefault="00C72C10" w:rsidP="00C72C10">
      <w:pPr>
        <w:pStyle w:val="Default"/>
        <w:ind w:firstLine="708"/>
        <w:jc w:val="both"/>
        <w:rPr>
          <w:sz w:val="26"/>
          <w:szCs w:val="26"/>
        </w:rPr>
      </w:pPr>
      <w:r>
        <w:rPr>
          <w:sz w:val="26"/>
          <w:szCs w:val="26"/>
        </w:rPr>
        <w:sym w:font="Symbol" w:char="F0B7"/>
      </w:r>
      <w:r>
        <w:rPr>
          <w:sz w:val="26"/>
          <w:szCs w:val="26"/>
        </w:rPr>
        <w:t xml:space="preserve"> коррекционные курсы, проводимые различными специалистами; </w:t>
      </w:r>
    </w:p>
    <w:p w:rsidR="00C72C10" w:rsidRDefault="00C72C10" w:rsidP="00C72C10">
      <w:pPr>
        <w:pStyle w:val="Default"/>
        <w:ind w:firstLine="708"/>
        <w:jc w:val="both"/>
        <w:rPr>
          <w:sz w:val="26"/>
          <w:szCs w:val="26"/>
        </w:rPr>
      </w:pPr>
      <w:r>
        <w:rPr>
          <w:sz w:val="26"/>
          <w:szCs w:val="26"/>
        </w:rPr>
        <w:sym w:font="Symbol" w:char="F0B7"/>
      </w:r>
      <w:r>
        <w:rPr>
          <w:sz w:val="26"/>
          <w:szCs w:val="26"/>
        </w:rPr>
        <w:t xml:space="preserve"> внеурочная деятельность.</w:t>
      </w:r>
    </w:p>
    <w:p w:rsidR="00C72C10" w:rsidRDefault="00C72C10" w:rsidP="00C72C10">
      <w:pPr>
        <w:pStyle w:val="Default"/>
        <w:ind w:firstLine="708"/>
        <w:jc w:val="both"/>
        <w:rPr>
          <w:sz w:val="26"/>
          <w:szCs w:val="26"/>
        </w:rPr>
      </w:pPr>
      <w:r>
        <w:rPr>
          <w:sz w:val="26"/>
          <w:szCs w:val="26"/>
        </w:rPr>
        <w:t>Вариант 2 АООП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АООП.</w:t>
      </w:r>
    </w:p>
    <w:p w:rsidR="00C72C10" w:rsidRDefault="00C72C10" w:rsidP="00C72C10">
      <w:pPr>
        <w:pStyle w:val="Default"/>
        <w:ind w:firstLine="708"/>
        <w:jc w:val="both"/>
        <w:rPr>
          <w:sz w:val="26"/>
          <w:szCs w:val="26"/>
        </w:rPr>
      </w:pPr>
      <w:r>
        <w:rPr>
          <w:sz w:val="26"/>
          <w:szCs w:val="26"/>
        </w:rPr>
        <w:t xml:space="preserve">При организации образования на основе СИПР, индивидуальная недельная нагрузка обучающегося варьируется. С учетом учебного плана составляется ИУП для каждого обучающегося, в котором определен индивидуальный набор учебных предметов и коррекционных курсов с указанием объема учебной нагрузки. </w:t>
      </w:r>
      <w:proofErr w:type="gramStart"/>
      <w:r>
        <w:rPr>
          <w:sz w:val="26"/>
          <w:szCs w:val="26"/>
        </w:rPr>
        <w:t>В индивидуальных учебных планах</w:t>
      </w:r>
      <w:proofErr w:type="gramEnd"/>
      <w:r>
        <w:rPr>
          <w:sz w:val="26"/>
          <w:szCs w:val="26"/>
        </w:rPr>
        <w:t xml:space="preserve"> обучающихся с наиболее тяжелыми нарушениями развития, как правило, преобладают занятия коррекционной направленности, у обучающихся с менее выраженными нарушениями развития больший объём учебной нагрузки распределится на предметные области. Некоторые обучающиеся, испытывающие трудности адаптации к условиям обучения в группе, могут </w:t>
      </w:r>
      <w:r>
        <w:rPr>
          <w:sz w:val="26"/>
          <w:szCs w:val="26"/>
        </w:rPr>
        <w:lastRenderedPageBreak/>
        <w:t xml:space="preserve">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C72C10" w:rsidRDefault="00C72C10" w:rsidP="00C72C10">
      <w:pPr>
        <w:pStyle w:val="Default"/>
        <w:ind w:firstLine="708"/>
        <w:jc w:val="both"/>
        <w:rPr>
          <w:sz w:val="26"/>
          <w:szCs w:val="26"/>
        </w:rPr>
      </w:pPr>
    </w:p>
    <w:p w:rsidR="00C72C10" w:rsidRDefault="00C72C10" w:rsidP="00C72C10">
      <w:pPr>
        <w:ind w:firstLine="708"/>
        <w:rPr>
          <w:b/>
          <w:sz w:val="26"/>
          <w:szCs w:val="26"/>
        </w:rPr>
      </w:pPr>
      <w:r>
        <w:rPr>
          <w:b/>
          <w:sz w:val="26"/>
          <w:szCs w:val="26"/>
        </w:rPr>
        <w:t xml:space="preserve">Основные задачи реализации содержания: </w:t>
      </w:r>
    </w:p>
    <w:p w:rsidR="00C72C10" w:rsidRDefault="00C72C10" w:rsidP="00C72C10">
      <w:pPr>
        <w:ind w:firstLine="708"/>
        <w:rPr>
          <w:b/>
          <w:sz w:val="26"/>
          <w:szCs w:val="26"/>
        </w:rPr>
      </w:pPr>
    </w:p>
    <w:p w:rsidR="00C72C10" w:rsidRDefault="00C72C10" w:rsidP="00C72C10">
      <w:pPr>
        <w:pStyle w:val="Default"/>
        <w:jc w:val="both"/>
        <w:rPr>
          <w:b/>
          <w:i/>
          <w:sz w:val="26"/>
          <w:szCs w:val="26"/>
        </w:rPr>
      </w:pPr>
      <w:r>
        <w:rPr>
          <w:b/>
          <w:i/>
          <w:sz w:val="26"/>
          <w:szCs w:val="26"/>
        </w:rPr>
        <w:t xml:space="preserve">          Математические представления</w:t>
      </w:r>
    </w:p>
    <w:p w:rsidR="00C72C10" w:rsidRDefault="00C72C10" w:rsidP="00C72C10">
      <w:pPr>
        <w:pStyle w:val="Default"/>
        <w:jc w:val="both"/>
        <w:rPr>
          <w:sz w:val="26"/>
          <w:szCs w:val="26"/>
        </w:rPr>
      </w:pPr>
      <w:r>
        <w:rPr>
          <w:sz w:val="26"/>
          <w:szCs w:val="26"/>
        </w:rPr>
        <w:t xml:space="preserve">          Формирование элементарных математических представлений о форме, величине, количественных, пространственных и временных представлениях. Формирование представлений о количестве, числе, знакомство с цифрами, составом числа, счет, решение простых арифметических задач с опорой на наглядность. Овладение способностью пользоваться математическими знаниями при решении соответствующих возрасту задач.</w:t>
      </w:r>
    </w:p>
    <w:p w:rsidR="00C72C10" w:rsidRDefault="00C72C10" w:rsidP="00C72C10">
      <w:pPr>
        <w:pStyle w:val="Default"/>
        <w:ind w:firstLine="708"/>
        <w:jc w:val="both"/>
        <w:rPr>
          <w:sz w:val="26"/>
          <w:szCs w:val="26"/>
        </w:rPr>
      </w:pPr>
    </w:p>
    <w:p w:rsidR="00C72C10" w:rsidRDefault="00C72C10" w:rsidP="00C72C10">
      <w:pPr>
        <w:pStyle w:val="programbody"/>
        <w:rPr>
          <w:rFonts w:ascii="Times New Roman" w:hAnsi="Times New Roman" w:cs="Times New Roman"/>
          <w:b/>
          <w:sz w:val="26"/>
          <w:szCs w:val="26"/>
        </w:rPr>
      </w:pPr>
      <w:r>
        <w:rPr>
          <w:rFonts w:ascii="Times New Roman" w:eastAsia="Arial Unicode MS" w:hAnsi="Times New Roman" w:cs="Times New Roman"/>
          <w:b/>
          <w:i/>
          <w:color w:val="auto"/>
          <w:sz w:val="26"/>
          <w:szCs w:val="26"/>
          <w:lang w:eastAsia="hi-IN" w:bidi="hi-IN"/>
        </w:rPr>
        <w:t>Речь и альтернативная коммуникация</w:t>
      </w:r>
    </w:p>
    <w:p w:rsidR="00C72C10" w:rsidRDefault="00C72C10" w:rsidP="00C72C10">
      <w:pPr>
        <w:pStyle w:val="programbody"/>
        <w:rPr>
          <w:rFonts w:ascii="Times New Roman" w:hAnsi="Times New Roman" w:cs="Times New Roman"/>
          <w:sz w:val="26"/>
          <w:szCs w:val="26"/>
        </w:rPr>
      </w:pPr>
      <w:r>
        <w:rPr>
          <w:rFonts w:ascii="Times New Roman" w:hAnsi="Times New Roman" w:cs="Times New Roman"/>
          <w:sz w:val="26"/>
          <w:szCs w:val="26"/>
        </w:rPr>
        <w:t>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 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w:t>
      </w:r>
    </w:p>
    <w:p w:rsidR="00C72C10" w:rsidRDefault="00C72C10" w:rsidP="00C72C10">
      <w:pPr>
        <w:pStyle w:val="programbody"/>
        <w:rPr>
          <w:rFonts w:ascii="Times New Roman" w:hAnsi="Times New Roman" w:cs="Times New Roman"/>
          <w:sz w:val="26"/>
          <w:szCs w:val="26"/>
        </w:rPr>
      </w:pPr>
    </w:p>
    <w:p w:rsidR="00C72C10" w:rsidRDefault="00C72C10" w:rsidP="00C72C10">
      <w:pPr>
        <w:pStyle w:val="programbody"/>
        <w:ind w:left="480" w:firstLine="0"/>
        <w:rPr>
          <w:rFonts w:ascii="Times New Roman" w:hAnsi="Times New Roman" w:cs="Times New Roman"/>
          <w:b/>
          <w:i/>
          <w:sz w:val="26"/>
          <w:szCs w:val="26"/>
        </w:rPr>
      </w:pPr>
      <w:r>
        <w:rPr>
          <w:rFonts w:ascii="Times New Roman" w:eastAsia="Arial Unicode MS" w:hAnsi="Times New Roman" w:cs="Times New Roman"/>
          <w:b/>
          <w:i/>
          <w:color w:val="auto"/>
          <w:sz w:val="26"/>
          <w:szCs w:val="26"/>
          <w:lang w:eastAsia="hi-IN" w:bidi="hi-IN"/>
        </w:rPr>
        <w:t>Окружающий природный мир</w:t>
      </w:r>
    </w:p>
    <w:p w:rsidR="00C72C10" w:rsidRDefault="00C72C10" w:rsidP="00C72C10">
      <w:pPr>
        <w:pStyle w:val="programbody"/>
        <w:ind w:firstLine="480"/>
        <w:rPr>
          <w:rFonts w:ascii="Times New Roman" w:hAnsi="Times New Roman" w:cs="Times New Roman"/>
          <w:sz w:val="26"/>
          <w:szCs w:val="26"/>
        </w:rPr>
      </w:pPr>
      <w:r>
        <w:rPr>
          <w:rFonts w:ascii="Times New Roman" w:hAnsi="Times New Roman" w:cs="Times New Roman"/>
          <w:sz w:val="26"/>
          <w:szCs w:val="26"/>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w:t>
      </w:r>
    </w:p>
    <w:p w:rsidR="00C72C10" w:rsidRDefault="00C72C10" w:rsidP="00C72C10">
      <w:pPr>
        <w:pStyle w:val="programbody"/>
        <w:ind w:firstLine="480"/>
        <w:rPr>
          <w:rFonts w:ascii="Times New Roman" w:eastAsia="Arial Unicode MS" w:hAnsi="Times New Roman" w:cs="Times New Roman"/>
          <w:color w:val="auto"/>
          <w:sz w:val="26"/>
          <w:szCs w:val="26"/>
          <w:lang w:eastAsia="hi-IN" w:bidi="hi-IN"/>
        </w:rPr>
      </w:pPr>
    </w:p>
    <w:p w:rsidR="00C72C10" w:rsidRDefault="00C72C10" w:rsidP="00C72C10">
      <w:pPr>
        <w:pStyle w:val="programbody"/>
        <w:ind w:left="480" w:firstLine="0"/>
        <w:rPr>
          <w:rFonts w:ascii="Times New Roman" w:hAnsi="Times New Roman" w:cs="Times New Roman"/>
          <w:b/>
          <w:sz w:val="26"/>
          <w:szCs w:val="26"/>
        </w:rPr>
      </w:pPr>
      <w:r>
        <w:rPr>
          <w:rFonts w:ascii="Times New Roman" w:eastAsia="Arial Unicode MS" w:hAnsi="Times New Roman" w:cs="Times New Roman"/>
          <w:b/>
          <w:i/>
          <w:color w:val="auto"/>
          <w:sz w:val="26"/>
          <w:szCs w:val="26"/>
          <w:lang w:eastAsia="hi-IN" w:bidi="hi-IN"/>
        </w:rPr>
        <w:t>Окружающий социальный мир</w:t>
      </w:r>
    </w:p>
    <w:p w:rsidR="00C72C10" w:rsidRDefault="00C72C10" w:rsidP="00C72C10">
      <w:pPr>
        <w:pStyle w:val="programbody"/>
        <w:ind w:firstLine="480"/>
        <w:rPr>
          <w:rFonts w:ascii="Times New Roman" w:hAnsi="Times New Roman" w:cs="Times New Roman"/>
          <w:sz w:val="26"/>
          <w:szCs w:val="26"/>
        </w:rPr>
      </w:pPr>
      <w:r>
        <w:rPr>
          <w:rFonts w:ascii="Times New Roman" w:hAnsi="Times New Roman" w:cs="Times New Roman"/>
          <w:sz w:val="26"/>
          <w:szCs w:val="26"/>
        </w:rPr>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C72C10" w:rsidRDefault="00C72C10" w:rsidP="00C72C10">
      <w:pPr>
        <w:pStyle w:val="programbody"/>
        <w:ind w:firstLine="480"/>
        <w:rPr>
          <w:rFonts w:ascii="Times New Roman" w:eastAsia="Arial Unicode MS" w:hAnsi="Times New Roman" w:cs="Times New Roman"/>
          <w:color w:val="auto"/>
          <w:sz w:val="26"/>
          <w:szCs w:val="26"/>
          <w:lang w:eastAsia="hi-IN" w:bidi="hi-IN"/>
        </w:rPr>
      </w:pPr>
    </w:p>
    <w:p w:rsidR="00C72C10" w:rsidRDefault="00C72C10" w:rsidP="00C72C10">
      <w:pPr>
        <w:pStyle w:val="programbody"/>
        <w:ind w:left="480" w:firstLine="0"/>
        <w:rPr>
          <w:rFonts w:ascii="Times New Roman" w:hAnsi="Times New Roman" w:cs="Times New Roman"/>
          <w:b/>
          <w:sz w:val="26"/>
          <w:szCs w:val="26"/>
        </w:rPr>
      </w:pPr>
      <w:r>
        <w:rPr>
          <w:rFonts w:ascii="Times New Roman" w:eastAsia="Arial Unicode MS" w:hAnsi="Times New Roman" w:cs="Times New Roman"/>
          <w:b/>
          <w:i/>
          <w:color w:val="auto"/>
          <w:sz w:val="26"/>
          <w:szCs w:val="26"/>
          <w:lang w:eastAsia="hi-IN" w:bidi="hi-IN"/>
        </w:rPr>
        <w:t xml:space="preserve"> Музыка и движение</w:t>
      </w:r>
    </w:p>
    <w:p w:rsidR="00C72C10" w:rsidRDefault="00C72C10" w:rsidP="00C72C10">
      <w:pPr>
        <w:pStyle w:val="programbody"/>
        <w:ind w:firstLine="0"/>
        <w:rPr>
          <w:rFonts w:ascii="Times New Roman" w:hAnsi="Times New Roman" w:cs="Times New Roman"/>
          <w:sz w:val="26"/>
          <w:szCs w:val="26"/>
        </w:rPr>
      </w:pPr>
      <w:r>
        <w:rPr>
          <w:rFonts w:ascii="Times New Roman" w:hAnsi="Times New Roman" w:cs="Times New Roman"/>
          <w:sz w:val="26"/>
          <w:szCs w:val="26"/>
        </w:rPr>
        <w:t>Пе</w:t>
      </w:r>
      <w:r w:rsidR="00174152">
        <w:rPr>
          <w:rFonts w:ascii="Times New Roman" w:hAnsi="Times New Roman" w:cs="Times New Roman"/>
          <w:sz w:val="26"/>
          <w:szCs w:val="26"/>
        </w:rPr>
        <w:t>дагогическая работа с обучающим</w:t>
      </w:r>
      <w:r>
        <w:rPr>
          <w:rFonts w:ascii="Times New Roman" w:hAnsi="Times New Roman" w:cs="Times New Roman"/>
          <w:sz w:val="26"/>
          <w:szCs w:val="26"/>
        </w:rPr>
        <w:t>ся с умственной отсталостью (интеллектуальными нарушениями)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w:t>
      </w:r>
      <w:proofErr w:type="spellStart"/>
      <w:r>
        <w:rPr>
          <w:rFonts w:ascii="Times New Roman" w:hAnsi="Times New Roman" w:cs="Times New Roman"/>
          <w:sz w:val="26"/>
          <w:szCs w:val="26"/>
        </w:rPr>
        <w:t>пропеванию</w:t>
      </w:r>
      <w:proofErr w:type="spellEnd"/>
      <w:r>
        <w:rPr>
          <w:rFonts w:ascii="Times New Roman" w:hAnsi="Times New Roman" w:cs="Times New Roman"/>
          <w:sz w:val="26"/>
          <w:szCs w:val="26"/>
        </w:rPr>
        <w:t>»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w:t>
      </w:r>
    </w:p>
    <w:p w:rsidR="00C72C10" w:rsidRDefault="00C72C10" w:rsidP="00C72C10">
      <w:pPr>
        <w:pStyle w:val="programbody"/>
        <w:ind w:firstLine="0"/>
        <w:rPr>
          <w:rFonts w:ascii="Times New Roman" w:eastAsia="Arial Unicode MS" w:hAnsi="Times New Roman" w:cs="Times New Roman"/>
          <w:color w:val="auto"/>
          <w:sz w:val="26"/>
          <w:szCs w:val="26"/>
          <w:lang w:eastAsia="hi-IN" w:bidi="hi-IN"/>
        </w:rPr>
      </w:pPr>
    </w:p>
    <w:p w:rsidR="00C72C10" w:rsidRDefault="00C72C10" w:rsidP="00C72C10">
      <w:pPr>
        <w:pStyle w:val="programbody"/>
        <w:rPr>
          <w:rFonts w:ascii="Times New Roman" w:eastAsia="Arial Unicode MS" w:hAnsi="Times New Roman" w:cs="Times New Roman"/>
          <w:b/>
          <w:i/>
          <w:color w:val="auto"/>
          <w:sz w:val="26"/>
          <w:szCs w:val="26"/>
          <w:lang w:eastAsia="hi-IN" w:bidi="hi-IN"/>
        </w:rPr>
      </w:pPr>
      <w:r>
        <w:rPr>
          <w:rFonts w:ascii="Times New Roman" w:eastAsia="Arial Unicode MS" w:hAnsi="Times New Roman" w:cs="Times New Roman"/>
          <w:b/>
          <w:i/>
          <w:color w:val="auto"/>
          <w:sz w:val="26"/>
          <w:szCs w:val="26"/>
          <w:lang w:eastAsia="hi-IN" w:bidi="hi-IN"/>
        </w:rPr>
        <w:t xml:space="preserve">Изобразительная деятельность </w:t>
      </w:r>
    </w:p>
    <w:p w:rsidR="00C72C10" w:rsidRDefault="00C72C10" w:rsidP="00C72C10">
      <w:pPr>
        <w:pStyle w:val="programbody"/>
        <w:rPr>
          <w:rFonts w:ascii="Times New Roman" w:hAnsi="Times New Roman" w:cs="Times New Roman"/>
          <w:sz w:val="26"/>
          <w:szCs w:val="26"/>
        </w:rPr>
      </w:pPr>
      <w:r>
        <w:rPr>
          <w:rFonts w:ascii="Times New Roman" w:hAnsi="Times New Roman" w:cs="Times New Roman"/>
          <w:sz w:val="26"/>
          <w:szCs w:val="26"/>
        </w:rPr>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w:t>
      </w:r>
      <w:r>
        <w:rPr>
          <w:rFonts w:ascii="Times New Roman" w:hAnsi="Times New Roman" w:cs="Times New Roman"/>
          <w:sz w:val="26"/>
          <w:szCs w:val="26"/>
        </w:rPr>
        <w:lastRenderedPageBreak/>
        <w:t>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Разнообразие используемых техник делает работы детей выразительнее, богаче по содержанию, доставляет им много положительных эмоций.</w:t>
      </w:r>
    </w:p>
    <w:p w:rsidR="00C72C10" w:rsidRDefault="00C72C10" w:rsidP="00C72C10">
      <w:pPr>
        <w:pStyle w:val="programbody"/>
        <w:rPr>
          <w:rFonts w:ascii="Times New Roman" w:eastAsia="Arial Unicode MS" w:hAnsi="Times New Roman" w:cs="Times New Roman"/>
          <w:color w:val="auto"/>
          <w:sz w:val="26"/>
          <w:szCs w:val="26"/>
          <w:lang w:eastAsia="hi-IN" w:bidi="hi-IN"/>
        </w:rPr>
      </w:pPr>
    </w:p>
    <w:p w:rsidR="00C72C10" w:rsidRDefault="00C72C10" w:rsidP="00C72C10">
      <w:pPr>
        <w:pStyle w:val="Default"/>
        <w:jc w:val="both"/>
        <w:rPr>
          <w:b/>
          <w:sz w:val="26"/>
          <w:szCs w:val="26"/>
        </w:rPr>
      </w:pPr>
      <w:r>
        <w:rPr>
          <w:rFonts w:eastAsia="Arial Unicode MS"/>
          <w:b/>
          <w:i/>
          <w:color w:val="auto"/>
          <w:sz w:val="26"/>
          <w:szCs w:val="26"/>
          <w:lang w:eastAsia="hi-IN" w:bidi="hi-IN"/>
        </w:rPr>
        <w:t xml:space="preserve">           Сенсорное развитие</w:t>
      </w:r>
      <w:r>
        <w:rPr>
          <w:b/>
          <w:sz w:val="26"/>
          <w:szCs w:val="26"/>
        </w:rPr>
        <w:t xml:space="preserve"> </w:t>
      </w:r>
    </w:p>
    <w:p w:rsidR="00C72C10" w:rsidRDefault="00C72C10" w:rsidP="00C72C10">
      <w:pPr>
        <w:pStyle w:val="Default"/>
        <w:ind w:firstLine="708"/>
        <w:jc w:val="both"/>
        <w:rPr>
          <w:color w:val="auto"/>
          <w:sz w:val="26"/>
          <w:szCs w:val="26"/>
        </w:rPr>
      </w:pPr>
      <w:r>
        <w:rPr>
          <w:sz w:val="26"/>
          <w:szCs w:val="26"/>
        </w:rP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w:t>
      </w:r>
      <w:r>
        <w:rPr>
          <w:color w:val="auto"/>
          <w:sz w:val="26"/>
          <w:szCs w:val="26"/>
        </w:rPr>
        <w:t>качества сенсорного опыта детей, т.е. от того, насколько полно ребенок воспринимает окружающий мир. У обучающихся с умственной отсталостью (интеллектуальными нарушениями) сенсорный опыт спонтанно не формируется. Чем тяжелее нарушения у ребенка, тем значительнее роль развития чувственного опыта: ощущений и восприятий. Обучающиеся с умственной отсталостью (интеллектуальными нарушениями)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C72C10" w:rsidRDefault="00C72C10" w:rsidP="00C72C10">
      <w:pPr>
        <w:pStyle w:val="Default"/>
        <w:ind w:firstLine="708"/>
        <w:jc w:val="both"/>
        <w:rPr>
          <w:rFonts w:eastAsia="Arial Unicode MS" w:cs="Arial Unicode MS"/>
          <w:b/>
          <w:i/>
          <w:color w:val="auto"/>
          <w:sz w:val="26"/>
          <w:szCs w:val="26"/>
          <w:lang w:eastAsia="hi-IN" w:bidi="hi-IN"/>
        </w:rPr>
      </w:pPr>
      <w:r>
        <w:rPr>
          <w:rFonts w:eastAsia="Arial Unicode MS" w:cs="Arial Unicode MS"/>
          <w:b/>
          <w:i/>
          <w:color w:val="auto"/>
          <w:sz w:val="26"/>
          <w:szCs w:val="26"/>
          <w:lang w:eastAsia="hi-IN" w:bidi="hi-IN"/>
        </w:rPr>
        <w:t>Предметно-практические действия</w:t>
      </w:r>
    </w:p>
    <w:p w:rsidR="00C72C10" w:rsidRDefault="00C72C10" w:rsidP="00C72C10">
      <w:pPr>
        <w:pStyle w:val="Default"/>
        <w:ind w:firstLine="708"/>
        <w:jc w:val="both"/>
        <w:rPr>
          <w:rFonts w:eastAsia="Arial Unicode MS" w:cs="Arial Unicode MS"/>
          <w:color w:val="auto"/>
          <w:sz w:val="26"/>
          <w:szCs w:val="26"/>
          <w:lang w:eastAsia="hi-IN" w:bidi="hi-IN"/>
        </w:rPr>
      </w:pPr>
      <w:r>
        <w:rPr>
          <w:sz w:val="26"/>
          <w:szCs w:val="26"/>
        </w:rPr>
        <w:t>Формирование разнообразных видов предметно-практической деятельности. Освоение простых действий с предметами и материалами; умение следовать определенному порядку при выполнении предметных действий. Овладение навыками предметно-практической деятельности как необходимой основой для самообслуживания, коммуникации, изобразительной, трудовой и бытовой деятельности.</w:t>
      </w:r>
    </w:p>
    <w:p w:rsidR="00C72C10" w:rsidRDefault="00C72C10" w:rsidP="00C72C10">
      <w:pPr>
        <w:pStyle w:val="Default"/>
        <w:ind w:firstLine="708"/>
        <w:jc w:val="both"/>
        <w:rPr>
          <w:rFonts w:eastAsia="Arial Unicode MS" w:cs="Arial Unicode MS"/>
          <w:b/>
          <w:i/>
          <w:color w:val="auto"/>
          <w:sz w:val="26"/>
          <w:szCs w:val="26"/>
          <w:lang w:eastAsia="hi-IN" w:bidi="hi-IN"/>
        </w:rPr>
      </w:pPr>
      <w:r>
        <w:rPr>
          <w:rFonts w:eastAsia="Arial Unicode MS" w:cs="Arial Unicode MS"/>
          <w:color w:val="auto"/>
          <w:sz w:val="26"/>
          <w:szCs w:val="26"/>
          <w:lang w:eastAsia="hi-IN" w:bidi="hi-IN"/>
        </w:rPr>
        <w:t xml:space="preserve"> </w:t>
      </w:r>
      <w:r>
        <w:rPr>
          <w:rFonts w:eastAsia="Arial Unicode MS" w:cs="Arial Unicode MS"/>
          <w:b/>
          <w:i/>
          <w:color w:val="auto"/>
          <w:sz w:val="26"/>
          <w:szCs w:val="26"/>
          <w:lang w:eastAsia="hi-IN" w:bidi="hi-IN"/>
        </w:rPr>
        <w:t>Двигательное развитие</w:t>
      </w:r>
    </w:p>
    <w:p w:rsidR="00C72C10" w:rsidRDefault="00C72C10" w:rsidP="00C72C10">
      <w:pPr>
        <w:pStyle w:val="Default"/>
        <w:ind w:firstLine="708"/>
        <w:jc w:val="both"/>
        <w:rPr>
          <w:sz w:val="26"/>
          <w:szCs w:val="26"/>
        </w:rPr>
      </w:pPr>
      <w:r>
        <w:rPr>
          <w:sz w:val="26"/>
          <w:szCs w:val="26"/>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w:t>
      </w:r>
      <w:r>
        <w:rPr>
          <w:color w:val="auto"/>
          <w:sz w:val="26"/>
          <w:szCs w:val="26"/>
        </w:rPr>
        <w:t>с умственной отсталостью (интеллектуальными нарушениями)</w:t>
      </w:r>
      <w:r>
        <w:rPr>
          <w:sz w:val="26"/>
          <w:szCs w:val="26"/>
        </w:rPr>
        <w:t xml:space="preserve"> имеются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w:t>
      </w:r>
    </w:p>
    <w:p w:rsidR="00C72C10" w:rsidRDefault="00C72C10" w:rsidP="00C72C10">
      <w:pPr>
        <w:jc w:val="center"/>
        <w:rPr>
          <w:b/>
          <w:sz w:val="28"/>
          <w:szCs w:val="28"/>
        </w:rPr>
      </w:pPr>
    </w:p>
    <w:p w:rsidR="00C72C10" w:rsidRDefault="00C72C10" w:rsidP="00C72C10">
      <w:pPr>
        <w:jc w:val="center"/>
        <w:rPr>
          <w:b/>
          <w:sz w:val="28"/>
          <w:szCs w:val="28"/>
        </w:rPr>
      </w:pPr>
    </w:p>
    <w:p w:rsidR="00C72C10" w:rsidRDefault="00C72C10" w:rsidP="00C72C10">
      <w:pPr>
        <w:jc w:val="center"/>
        <w:rPr>
          <w:b/>
          <w:sz w:val="28"/>
          <w:szCs w:val="28"/>
        </w:rPr>
      </w:pPr>
    </w:p>
    <w:p w:rsidR="00C72C10" w:rsidRDefault="00C72C10" w:rsidP="00C72C10">
      <w:pPr>
        <w:jc w:val="center"/>
        <w:rPr>
          <w:b/>
          <w:sz w:val="28"/>
          <w:szCs w:val="28"/>
        </w:rPr>
      </w:pPr>
    </w:p>
    <w:p w:rsidR="00C72C10" w:rsidRDefault="00C72C10" w:rsidP="00C72C10">
      <w:pPr>
        <w:jc w:val="center"/>
        <w:rPr>
          <w:b/>
          <w:sz w:val="28"/>
          <w:szCs w:val="28"/>
        </w:rPr>
      </w:pPr>
    </w:p>
    <w:p w:rsidR="00C72C10" w:rsidRDefault="00C72C10" w:rsidP="00C72C10">
      <w:pPr>
        <w:jc w:val="center"/>
        <w:rPr>
          <w:b/>
          <w:sz w:val="28"/>
          <w:szCs w:val="28"/>
        </w:rPr>
      </w:pPr>
    </w:p>
    <w:p w:rsidR="00C72C10" w:rsidRDefault="00C72C10" w:rsidP="00C72C10">
      <w:pPr>
        <w:pStyle w:val="a3"/>
        <w:jc w:val="center"/>
        <w:rPr>
          <w:rFonts w:ascii="Times New Roman" w:hAnsi="Times New Roman"/>
          <w:b/>
          <w:sz w:val="24"/>
        </w:rPr>
      </w:pPr>
    </w:p>
    <w:p w:rsidR="00C72C10" w:rsidRDefault="00C72C10" w:rsidP="00C72C10">
      <w:pPr>
        <w:rPr>
          <w:b/>
          <w:szCs w:val="22"/>
          <w:lang w:eastAsia="ar-SA"/>
        </w:rPr>
      </w:pPr>
    </w:p>
    <w:p w:rsidR="00174152" w:rsidRDefault="00174152" w:rsidP="00C72C10"/>
    <w:p w:rsidR="00174152" w:rsidRDefault="00174152" w:rsidP="00174152">
      <w:pPr>
        <w:pStyle w:val="a6"/>
        <w:jc w:val="center"/>
        <w:rPr>
          <w:rFonts w:ascii="Times New Roman" w:hAnsi="Times New Roman"/>
          <w:b/>
          <w:sz w:val="24"/>
        </w:rPr>
      </w:pPr>
      <w:r>
        <w:rPr>
          <w:rFonts w:ascii="Times New Roman" w:hAnsi="Times New Roman"/>
          <w:b/>
          <w:sz w:val="24"/>
        </w:rPr>
        <w:lastRenderedPageBreak/>
        <w:t xml:space="preserve">Учебный план </w:t>
      </w:r>
    </w:p>
    <w:p w:rsidR="00174152" w:rsidRDefault="00174152" w:rsidP="00174152">
      <w:pPr>
        <w:pStyle w:val="a6"/>
        <w:jc w:val="center"/>
        <w:rPr>
          <w:rFonts w:ascii="Times New Roman" w:hAnsi="Times New Roman"/>
          <w:b/>
          <w:sz w:val="24"/>
        </w:rPr>
      </w:pPr>
      <w:r>
        <w:rPr>
          <w:rFonts w:ascii="Times New Roman" w:hAnsi="Times New Roman"/>
          <w:b/>
          <w:sz w:val="24"/>
        </w:rPr>
        <w:t>для обучающихся с умственной отсталостью (интеллектуальными нарушениями)</w:t>
      </w:r>
    </w:p>
    <w:p w:rsidR="00174152" w:rsidRDefault="00174152" w:rsidP="00174152">
      <w:pPr>
        <w:pStyle w:val="a6"/>
        <w:jc w:val="center"/>
        <w:rPr>
          <w:rFonts w:ascii="Times New Roman" w:hAnsi="Times New Roman"/>
          <w:b/>
          <w:sz w:val="24"/>
        </w:rPr>
      </w:pPr>
      <w:r>
        <w:rPr>
          <w:rFonts w:ascii="Times New Roman" w:hAnsi="Times New Roman"/>
          <w:b/>
          <w:sz w:val="24"/>
        </w:rPr>
        <w:t>1, 2,3, 4 классы, вариант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77"/>
        <w:gridCol w:w="1331"/>
        <w:gridCol w:w="983"/>
        <w:gridCol w:w="1955"/>
        <w:gridCol w:w="703"/>
        <w:gridCol w:w="815"/>
        <w:gridCol w:w="977"/>
        <w:gridCol w:w="761"/>
        <w:gridCol w:w="24"/>
        <w:gridCol w:w="819"/>
      </w:tblGrid>
      <w:tr w:rsidR="00174152" w:rsidTr="00174152">
        <w:trPr>
          <w:trHeight w:val="332"/>
        </w:trPr>
        <w:tc>
          <w:tcPr>
            <w:tcW w:w="1235" w:type="pct"/>
            <w:gridSpan w:val="2"/>
            <w:vMerge w:val="restart"/>
            <w:tcBorders>
              <w:top w:val="single" w:sz="4" w:space="0" w:color="000000"/>
              <w:left w:val="single" w:sz="4" w:space="0" w:color="000000"/>
              <w:bottom w:val="single" w:sz="4" w:space="0" w:color="auto"/>
              <w:right w:val="single" w:sz="4" w:space="0" w:color="000000"/>
            </w:tcBorders>
            <w:shd w:val="clear" w:color="auto" w:fill="FFFFFF" w:themeFill="background1"/>
          </w:tcPr>
          <w:p w:rsidR="00174152" w:rsidRDefault="00174152">
            <w:pPr>
              <w:pStyle w:val="a6"/>
              <w:spacing w:line="276" w:lineRule="auto"/>
              <w:rPr>
                <w:rFonts w:ascii="Times New Roman" w:hAnsi="Times New Roman"/>
                <w:b/>
                <w:sz w:val="24"/>
                <w:szCs w:val="24"/>
              </w:rPr>
            </w:pPr>
          </w:p>
          <w:p w:rsidR="00174152" w:rsidRDefault="00174152">
            <w:pPr>
              <w:pStyle w:val="a6"/>
              <w:spacing w:line="276" w:lineRule="auto"/>
              <w:rPr>
                <w:rFonts w:ascii="Times New Roman" w:hAnsi="Times New Roman"/>
                <w:b/>
                <w:sz w:val="24"/>
                <w:szCs w:val="24"/>
              </w:rPr>
            </w:pPr>
            <w:proofErr w:type="spellStart"/>
            <w:r>
              <w:rPr>
                <w:rFonts w:ascii="Times New Roman" w:hAnsi="Times New Roman"/>
                <w:b/>
                <w:sz w:val="24"/>
                <w:szCs w:val="24"/>
              </w:rPr>
              <w:t>Предметн</w:t>
            </w:r>
            <w:r>
              <w:rPr>
                <w:rFonts w:ascii="Times New Roman" w:hAnsi="Times New Roman"/>
                <w:b/>
                <w:sz w:val="24"/>
                <w:szCs w:val="24"/>
                <w:lang w:val="en-US"/>
              </w:rPr>
              <w:t>ые</w:t>
            </w:r>
            <w:proofErr w:type="spellEnd"/>
            <w:r>
              <w:rPr>
                <w:rFonts w:ascii="Times New Roman" w:hAnsi="Times New Roman"/>
                <w:b/>
                <w:sz w:val="24"/>
                <w:szCs w:val="24"/>
              </w:rPr>
              <w:t xml:space="preserve"> области</w:t>
            </w:r>
          </w:p>
        </w:tc>
        <w:tc>
          <w:tcPr>
            <w:tcW w:w="1572" w:type="pct"/>
            <w:gridSpan w:val="2"/>
            <w:vMerge w:val="restart"/>
            <w:tcBorders>
              <w:top w:val="single" w:sz="4" w:space="0" w:color="000000"/>
              <w:left w:val="single" w:sz="4" w:space="0" w:color="000000"/>
              <w:bottom w:val="single" w:sz="4" w:space="0" w:color="auto"/>
              <w:right w:val="single" w:sz="4" w:space="0" w:color="000000"/>
              <w:tl2br w:val="single" w:sz="4" w:space="0" w:color="auto"/>
            </w:tcBorders>
            <w:shd w:val="clear" w:color="auto" w:fill="FFFFFF" w:themeFill="background1"/>
          </w:tcPr>
          <w:p w:rsidR="00174152" w:rsidRDefault="00174152">
            <w:pPr>
              <w:pStyle w:val="a6"/>
              <w:spacing w:line="276" w:lineRule="auto"/>
              <w:rPr>
                <w:rFonts w:ascii="Times New Roman" w:hAnsi="Times New Roman"/>
                <w:b/>
                <w:sz w:val="24"/>
                <w:szCs w:val="24"/>
              </w:rPr>
            </w:pPr>
          </w:p>
          <w:p w:rsidR="00174152" w:rsidRDefault="00174152">
            <w:pPr>
              <w:pStyle w:val="a6"/>
              <w:spacing w:line="276" w:lineRule="auto"/>
              <w:jc w:val="right"/>
              <w:rPr>
                <w:rFonts w:ascii="Times New Roman" w:hAnsi="Times New Roman"/>
                <w:b/>
                <w:sz w:val="24"/>
                <w:szCs w:val="24"/>
              </w:rPr>
            </w:pPr>
            <w:r>
              <w:rPr>
                <w:rFonts w:ascii="Times New Roman" w:hAnsi="Times New Roman"/>
                <w:b/>
                <w:sz w:val="24"/>
                <w:szCs w:val="24"/>
              </w:rPr>
              <w:t xml:space="preserve">Классы </w:t>
            </w:r>
          </w:p>
          <w:p w:rsidR="00174152" w:rsidRDefault="00174152">
            <w:pPr>
              <w:pStyle w:val="a6"/>
              <w:spacing w:line="276" w:lineRule="auto"/>
              <w:rPr>
                <w:rFonts w:ascii="Times New Roman" w:hAnsi="Times New Roman"/>
                <w:b/>
                <w:sz w:val="24"/>
                <w:szCs w:val="24"/>
              </w:rPr>
            </w:pPr>
            <w:r>
              <w:rPr>
                <w:rFonts w:ascii="Times New Roman" w:hAnsi="Times New Roman"/>
                <w:b/>
                <w:sz w:val="24"/>
                <w:szCs w:val="24"/>
              </w:rPr>
              <w:t xml:space="preserve">Учебные </w:t>
            </w:r>
          </w:p>
          <w:p w:rsidR="00174152" w:rsidRDefault="00174152">
            <w:pPr>
              <w:pStyle w:val="a6"/>
              <w:spacing w:line="276" w:lineRule="auto"/>
              <w:rPr>
                <w:rFonts w:ascii="Times New Roman" w:hAnsi="Times New Roman"/>
                <w:b/>
                <w:sz w:val="24"/>
                <w:szCs w:val="24"/>
              </w:rPr>
            </w:pPr>
            <w:r>
              <w:rPr>
                <w:rFonts w:ascii="Times New Roman" w:hAnsi="Times New Roman"/>
                <w:b/>
                <w:sz w:val="24"/>
                <w:szCs w:val="24"/>
              </w:rPr>
              <w:t>предметы</w:t>
            </w:r>
          </w:p>
        </w:tc>
        <w:tc>
          <w:tcPr>
            <w:tcW w:w="1755"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Количество часов в неделю</w:t>
            </w:r>
          </w:p>
        </w:tc>
        <w:tc>
          <w:tcPr>
            <w:tcW w:w="438" w:type="pct"/>
            <w:vMerge w:val="restart"/>
            <w:tcBorders>
              <w:top w:val="single" w:sz="4" w:space="0" w:color="000000"/>
              <w:left w:val="single" w:sz="4" w:space="0" w:color="000000"/>
              <w:bottom w:val="single" w:sz="4" w:space="0" w:color="auto"/>
              <w:right w:val="single" w:sz="4" w:space="0" w:color="000000"/>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Всего</w:t>
            </w:r>
          </w:p>
        </w:tc>
      </w:tr>
      <w:tr w:rsidR="00174152" w:rsidTr="00174152">
        <w:trPr>
          <w:trHeight w:val="517"/>
        </w:trPr>
        <w:tc>
          <w:tcPr>
            <w:tcW w:w="0" w:type="auto"/>
            <w:gridSpan w:val="2"/>
            <w:vMerge/>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rsidR="00174152" w:rsidRDefault="00174152">
            <w:pPr>
              <w:spacing w:line="256" w:lineRule="auto"/>
              <w:rPr>
                <w:b/>
                <w:lang w:eastAsia="ar-SA"/>
              </w:rPr>
            </w:pPr>
          </w:p>
        </w:tc>
        <w:tc>
          <w:tcPr>
            <w:tcW w:w="0" w:type="auto"/>
            <w:gridSpan w:val="2"/>
            <w:vMerge/>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rsidR="00174152" w:rsidRDefault="00174152">
            <w:pPr>
              <w:spacing w:line="256" w:lineRule="auto"/>
              <w:rPr>
                <w:b/>
                <w:lang w:eastAsia="ar-SA"/>
              </w:rPr>
            </w:pPr>
          </w:p>
        </w:tc>
        <w:tc>
          <w:tcPr>
            <w:tcW w:w="376" w:type="pct"/>
            <w:tcBorders>
              <w:top w:val="single" w:sz="4" w:space="0" w:color="000000"/>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 xml:space="preserve">I </w:t>
            </w:r>
          </w:p>
        </w:tc>
        <w:tc>
          <w:tcPr>
            <w:tcW w:w="436" w:type="pct"/>
            <w:tcBorders>
              <w:top w:val="single" w:sz="4" w:space="0" w:color="000000"/>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lang w:val="en-US"/>
              </w:rPr>
            </w:pPr>
            <w:r>
              <w:rPr>
                <w:rFonts w:ascii="Times New Roman" w:hAnsi="Times New Roman"/>
                <w:b/>
                <w:sz w:val="24"/>
                <w:szCs w:val="24"/>
                <w:lang w:val="en-US"/>
              </w:rPr>
              <w:t>II</w:t>
            </w:r>
          </w:p>
        </w:tc>
        <w:tc>
          <w:tcPr>
            <w:tcW w:w="523" w:type="pct"/>
            <w:tcBorders>
              <w:top w:val="single" w:sz="4" w:space="0" w:color="000000"/>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III</w:t>
            </w:r>
          </w:p>
        </w:tc>
        <w:tc>
          <w:tcPr>
            <w:tcW w:w="420" w:type="pct"/>
            <w:gridSpan w:val="2"/>
            <w:tcBorders>
              <w:top w:val="single" w:sz="4" w:space="0" w:color="000000"/>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IV</w:t>
            </w:r>
          </w:p>
        </w:tc>
        <w:tc>
          <w:tcPr>
            <w:tcW w:w="0" w:type="auto"/>
            <w:vMerge/>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rsidR="00174152" w:rsidRDefault="00174152">
            <w:pPr>
              <w:spacing w:line="256" w:lineRule="auto"/>
              <w:rPr>
                <w:b/>
                <w:lang w:eastAsia="ar-SA"/>
              </w:rPr>
            </w:pPr>
          </w:p>
        </w:tc>
      </w:tr>
      <w:tr w:rsidR="00174152" w:rsidTr="00174152">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i/>
                <w:sz w:val="24"/>
                <w:szCs w:val="24"/>
                <w:lang w:val="en-US"/>
              </w:rPr>
            </w:pPr>
          </w:p>
        </w:tc>
        <w:tc>
          <w:tcPr>
            <w:tcW w:w="4477" w:type="pct"/>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i/>
                <w:sz w:val="24"/>
                <w:szCs w:val="24"/>
              </w:rPr>
            </w:pPr>
            <w:r>
              <w:rPr>
                <w:rFonts w:ascii="Times New Roman" w:hAnsi="Times New Roman"/>
                <w:i/>
                <w:sz w:val="24"/>
                <w:szCs w:val="24"/>
                <w:lang w:val="en-US"/>
              </w:rPr>
              <w:t>I</w:t>
            </w:r>
            <w:r>
              <w:rPr>
                <w:rFonts w:ascii="Times New Roman" w:hAnsi="Times New Roman"/>
                <w:i/>
                <w:sz w:val="24"/>
                <w:szCs w:val="24"/>
              </w:rPr>
              <w:t>. Обязательная часть</w:t>
            </w:r>
          </w:p>
        </w:tc>
      </w:tr>
      <w:tr w:rsidR="00174152" w:rsidTr="00174152">
        <w:tc>
          <w:tcPr>
            <w:tcW w:w="1235"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1. Язык и речевая практика</w:t>
            </w: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1.1 Речь и альтернативная коммуникация</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10</w:t>
            </w:r>
          </w:p>
        </w:tc>
      </w:tr>
      <w:tr w:rsidR="00174152" w:rsidTr="00174152">
        <w:tc>
          <w:tcPr>
            <w:tcW w:w="1235"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2. Математика</w:t>
            </w: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2.1.Математические представления</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8</w:t>
            </w:r>
          </w:p>
        </w:tc>
      </w:tr>
      <w:tr w:rsidR="00174152" w:rsidTr="00174152">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3. Окружающий мир</w:t>
            </w: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 xml:space="preserve">3.1 Окружающий </w:t>
            </w:r>
            <w:proofErr w:type="gramStart"/>
            <w:r>
              <w:rPr>
                <w:rFonts w:ascii="Times New Roman" w:hAnsi="Times New Roman"/>
                <w:sz w:val="24"/>
                <w:szCs w:val="24"/>
              </w:rPr>
              <w:t>природный  мир</w:t>
            </w:r>
            <w:proofErr w:type="gramEnd"/>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8</w:t>
            </w:r>
          </w:p>
        </w:tc>
      </w:tr>
      <w:tr w:rsidR="00174152" w:rsidTr="00174152">
        <w:trPr>
          <w:trHeight w:val="471"/>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4152" w:rsidRDefault="00174152">
            <w:pPr>
              <w:spacing w:line="256" w:lineRule="auto"/>
              <w:rPr>
                <w:lang w:eastAsia="ar-SA"/>
              </w:rPr>
            </w:pP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lang w:val="en-US"/>
              </w:rPr>
            </w:pPr>
            <w:r>
              <w:rPr>
                <w:rFonts w:ascii="Times New Roman" w:hAnsi="Times New Roman"/>
                <w:sz w:val="24"/>
                <w:szCs w:val="24"/>
              </w:rPr>
              <w:t>3.2 Человек</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lang w:val="en-US"/>
              </w:rPr>
            </w:pPr>
            <w:r>
              <w:rPr>
                <w:rFonts w:ascii="Times New Roman" w:hAnsi="Times New Roman"/>
                <w:sz w:val="24"/>
                <w:szCs w:val="24"/>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lang w:val="en-US"/>
              </w:rPr>
            </w:pPr>
            <w:r>
              <w:rPr>
                <w:rFonts w:ascii="Times New Roman" w:hAnsi="Times New Roman"/>
                <w:sz w:val="24"/>
                <w:szCs w:val="24"/>
              </w:rPr>
              <w:t>2</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lang w:val="en-US"/>
              </w:rPr>
            </w:pPr>
            <w:r>
              <w:rPr>
                <w:rFonts w:ascii="Times New Roman" w:hAnsi="Times New Roman"/>
                <w:sz w:val="24"/>
                <w:szCs w:val="24"/>
              </w:rPr>
              <w:t>2</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10</w:t>
            </w:r>
          </w:p>
        </w:tc>
      </w:tr>
      <w:tr w:rsidR="00174152" w:rsidTr="00174152">
        <w:trPr>
          <w:trHeight w:val="423"/>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4152" w:rsidRDefault="00174152">
            <w:pPr>
              <w:spacing w:line="256" w:lineRule="auto"/>
              <w:rPr>
                <w:lang w:eastAsia="ar-SA"/>
              </w:rPr>
            </w:pP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lang w:val="en-US"/>
              </w:rPr>
            </w:pPr>
            <w:r>
              <w:rPr>
                <w:rFonts w:ascii="Times New Roman" w:hAnsi="Times New Roman"/>
                <w:sz w:val="24"/>
                <w:szCs w:val="24"/>
              </w:rPr>
              <w:t>3.3 Домоводство</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lang w:val="en-US"/>
              </w:rPr>
            </w:pPr>
            <w:r>
              <w:rPr>
                <w:rFonts w:ascii="Times New Roman" w:hAnsi="Times New Roman"/>
                <w:sz w:val="24"/>
                <w:szCs w:val="24"/>
              </w:rPr>
              <w:t>-</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lang w:val="en-US"/>
              </w:rPr>
            </w:pPr>
            <w:r>
              <w:rPr>
                <w:rFonts w:ascii="Times New Roman" w:hAnsi="Times New Roman"/>
                <w:sz w:val="24"/>
                <w:szCs w:val="24"/>
              </w:rPr>
              <w:t>3</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lang w:val="en-US"/>
              </w:rPr>
            </w:pPr>
            <w:r>
              <w:rPr>
                <w:rFonts w:ascii="Times New Roman" w:hAnsi="Times New Roman"/>
                <w:sz w:val="24"/>
                <w:szCs w:val="24"/>
              </w:rPr>
              <w:t>3</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lang w:val="en-US"/>
              </w:rPr>
            </w:pPr>
            <w:r>
              <w:rPr>
                <w:rFonts w:ascii="Times New Roman" w:hAnsi="Times New Roman"/>
                <w:sz w:val="24"/>
                <w:szCs w:val="24"/>
              </w:rPr>
              <w:t>6</w:t>
            </w:r>
          </w:p>
        </w:tc>
      </w:tr>
      <w:tr w:rsidR="00174152" w:rsidTr="00174152">
        <w:trPr>
          <w:trHeight w:val="415"/>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4152" w:rsidRDefault="00174152">
            <w:pPr>
              <w:spacing w:line="256" w:lineRule="auto"/>
              <w:rPr>
                <w:lang w:eastAsia="ar-SA"/>
              </w:rPr>
            </w:pP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3.4. Окружающий социальный мир</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1</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1</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6</w:t>
            </w:r>
          </w:p>
        </w:tc>
      </w:tr>
      <w:tr w:rsidR="00174152" w:rsidTr="00174152">
        <w:trPr>
          <w:trHeight w:val="340"/>
        </w:trPr>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 xml:space="preserve">4. Искусство </w:t>
            </w: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lang w:val="en-US"/>
              </w:rPr>
            </w:pPr>
            <w:r>
              <w:rPr>
                <w:rFonts w:ascii="Times New Roman" w:hAnsi="Times New Roman"/>
                <w:sz w:val="24"/>
                <w:szCs w:val="24"/>
              </w:rPr>
              <w:t>4.1 Музыка и движение</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lang w:val="en-US"/>
              </w:rPr>
            </w:pPr>
            <w:r>
              <w:rPr>
                <w:rFonts w:ascii="Times New Roman" w:hAnsi="Times New Roman"/>
                <w:sz w:val="24"/>
                <w:szCs w:val="24"/>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lang w:val="en-US"/>
              </w:rPr>
            </w:pPr>
            <w:r>
              <w:rPr>
                <w:rFonts w:ascii="Times New Roman" w:hAnsi="Times New Roman"/>
                <w:sz w:val="24"/>
                <w:szCs w:val="24"/>
              </w:rPr>
              <w:t>2</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lang w:val="en-US"/>
              </w:rPr>
            </w:pPr>
            <w:r>
              <w:rPr>
                <w:rFonts w:ascii="Times New Roman" w:hAnsi="Times New Roman"/>
                <w:sz w:val="24"/>
                <w:szCs w:val="24"/>
              </w:rPr>
              <w:t>2</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lang w:val="en-US"/>
              </w:rPr>
            </w:pPr>
            <w:r>
              <w:rPr>
                <w:rFonts w:ascii="Times New Roman" w:hAnsi="Times New Roman"/>
                <w:sz w:val="24"/>
                <w:szCs w:val="24"/>
              </w:rPr>
              <w:t>8</w:t>
            </w:r>
          </w:p>
        </w:tc>
      </w:tr>
      <w:tr w:rsidR="00174152" w:rsidTr="00174152">
        <w:trPr>
          <w:trHeight w:val="547"/>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4152" w:rsidRDefault="00174152">
            <w:pPr>
              <w:spacing w:line="256" w:lineRule="auto"/>
              <w:rPr>
                <w:lang w:eastAsia="ar-SA"/>
              </w:rPr>
            </w:pP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lang w:val="en-US"/>
              </w:rPr>
            </w:pPr>
            <w:r>
              <w:rPr>
                <w:rFonts w:ascii="Times New Roman" w:hAnsi="Times New Roman"/>
                <w:sz w:val="24"/>
                <w:szCs w:val="24"/>
              </w:rPr>
              <w:t>4.2 Изобразительная деятельность</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12</w:t>
            </w:r>
          </w:p>
        </w:tc>
      </w:tr>
      <w:tr w:rsidR="00174152" w:rsidTr="00174152">
        <w:trPr>
          <w:trHeight w:val="725"/>
        </w:trPr>
        <w:tc>
          <w:tcPr>
            <w:tcW w:w="1235"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5. Физическая культура</w:t>
            </w: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5.1 Адаптивная физкультура</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8</w:t>
            </w:r>
          </w:p>
        </w:tc>
      </w:tr>
      <w:tr w:rsidR="00174152" w:rsidTr="00174152">
        <w:trPr>
          <w:trHeight w:val="337"/>
        </w:trPr>
        <w:tc>
          <w:tcPr>
            <w:tcW w:w="1235"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6. Технологии</w:t>
            </w: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6.1 Профильный труд</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w:t>
            </w:r>
          </w:p>
        </w:tc>
      </w:tr>
      <w:tr w:rsidR="00174152" w:rsidTr="00174152">
        <w:trPr>
          <w:trHeight w:val="325"/>
        </w:trPr>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7. Коррекционно-развивающие занятия</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8</w:t>
            </w:r>
          </w:p>
        </w:tc>
      </w:tr>
      <w:tr w:rsidR="00174152" w:rsidTr="00174152">
        <w:trPr>
          <w:trHeight w:val="416"/>
        </w:trPr>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b/>
                <w:iCs/>
                <w:sz w:val="24"/>
                <w:szCs w:val="24"/>
              </w:rPr>
            </w:pPr>
            <w:r>
              <w:rPr>
                <w:rFonts w:ascii="Times New Roman" w:hAnsi="Times New Roman"/>
                <w:b/>
                <w:iCs/>
                <w:sz w:val="24"/>
                <w:szCs w:val="24"/>
              </w:rPr>
              <w:t xml:space="preserve">Итого </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20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20</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22</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22</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84</w:t>
            </w:r>
          </w:p>
        </w:tc>
      </w:tr>
      <w:tr w:rsidR="00174152" w:rsidTr="00174152">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b/>
                <w:sz w:val="24"/>
                <w:szCs w:val="24"/>
              </w:rPr>
            </w:pPr>
            <w:r>
              <w:rPr>
                <w:rFonts w:ascii="Times New Roman" w:hAnsi="Times New Roman"/>
                <w:b/>
                <w:sz w:val="24"/>
                <w:szCs w:val="24"/>
              </w:rPr>
              <w:t>Максимально допустимая недельная нагрузка (при 5-дневной учебной неделе)</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20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20</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22</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22</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84</w:t>
            </w:r>
          </w:p>
        </w:tc>
      </w:tr>
      <w:tr w:rsidR="00174152" w:rsidTr="00174152">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i/>
                <w:sz w:val="24"/>
                <w:szCs w:val="24"/>
                <w:lang w:val="en-US"/>
              </w:rPr>
            </w:pPr>
          </w:p>
        </w:tc>
        <w:tc>
          <w:tcPr>
            <w:tcW w:w="4477" w:type="pct"/>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i/>
                <w:sz w:val="24"/>
                <w:szCs w:val="24"/>
              </w:rPr>
            </w:pPr>
            <w:r>
              <w:rPr>
                <w:rFonts w:ascii="Times New Roman" w:hAnsi="Times New Roman"/>
                <w:i/>
                <w:sz w:val="24"/>
                <w:szCs w:val="24"/>
                <w:lang w:val="en-US"/>
              </w:rPr>
              <w:t>II</w:t>
            </w:r>
            <w:r>
              <w:rPr>
                <w:rFonts w:ascii="Times New Roman" w:hAnsi="Times New Roman"/>
                <w:i/>
                <w:sz w:val="24"/>
                <w:szCs w:val="24"/>
              </w:rPr>
              <w:t>. Часть, формируемая участниками образовательных отношений</w:t>
            </w:r>
          </w:p>
        </w:tc>
      </w:tr>
      <w:tr w:rsidR="00174152" w:rsidTr="00174152">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Коррекционные курсы</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 xml:space="preserve">I </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lang w:val="en-US"/>
              </w:rPr>
              <w:t>II</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III</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IV</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b/>
                <w:sz w:val="24"/>
                <w:szCs w:val="24"/>
              </w:rPr>
              <w:t>Всего</w:t>
            </w:r>
          </w:p>
        </w:tc>
      </w:tr>
      <w:tr w:rsidR="00174152" w:rsidTr="00174152">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1. Сенсорное развитие</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12</w:t>
            </w:r>
          </w:p>
        </w:tc>
      </w:tr>
      <w:tr w:rsidR="00174152" w:rsidTr="00174152">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2. Предметно-практические действия</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12</w:t>
            </w:r>
          </w:p>
        </w:tc>
      </w:tr>
      <w:tr w:rsidR="00174152" w:rsidTr="00174152">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3. Двигательное развитие</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8</w:t>
            </w:r>
          </w:p>
        </w:tc>
      </w:tr>
      <w:tr w:rsidR="00174152" w:rsidTr="00174152">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4. Альтернативная коммуникация</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8</w:t>
            </w:r>
          </w:p>
        </w:tc>
      </w:tr>
      <w:tr w:rsidR="00174152" w:rsidTr="00174152">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b/>
                <w:sz w:val="24"/>
                <w:szCs w:val="24"/>
              </w:rPr>
            </w:pPr>
            <w:r>
              <w:rPr>
                <w:rFonts w:ascii="Times New Roman" w:hAnsi="Times New Roman"/>
                <w:b/>
                <w:sz w:val="24"/>
                <w:szCs w:val="24"/>
              </w:rPr>
              <w:t>Итого коррекционные курсы</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10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10</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10</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10</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40</w:t>
            </w:r>
          </w:p>
        </w:tc>
      </w:tr>
      <w:tr w:rsidR="00174152" w:rsidTr="00174152">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i/>
                <w:lang w:val="en-US" w:eastAsia="en-US"/>
              </w:rPr>
            </w:pPr>
          </w:p>
        </w:tc>
        <w:tc>
          <w:tcPr>
            <w:tcW w:w="4477" w:type="pct"/>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sz w:val="22"/>
                <w:szCs w:val="22"/>
                <w:lang w:eastAsia="en-US"/>
              </w:rPr>
            </w:pPr>
            <w:r>
              <w:rPr>
                <w:i/>
                <w:lang w:val="en-US" w:eastAsia="en-US"/>
              </w:rPr>
              <w:t>III</w:t>
            </w:r>
            <w:r>
              <w:rPr>
                <w:i/>
                <w:lang w:eastAsia="en-US"/>
              </w:rPr>
              <w:t>. Внеурочная деятельность</w:t>
            </w:r>
          </w:p>
        </w:tc>
      </w:tr>
      <w:tr w:rsidR="00174152" w:rsidTr="005C6E65">
        <w:tc>
          <w:tcPr>
            <w:tcW w:w="1761"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5C6E65">
            <w:pPr>
              <w:rPr>
                <w:lang w:eastAsia="en-US"/>
              </w:rPr>
            </w:pPr>
            <w:r>
              <w:rPr>
                <w:lang w:eastAsia="en-US"/>
              </w:rPr>
              <w:t>Н</w:t>
            </w:r>
            <w:r w:rsidR="00174152">
              <w:rPr>
                <w:lang w:eastAsia="en-US"/>
              </w:rPr>
              <w:t>равственное направление</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rPr>
                <w:lang w:eastAsia="en-US"/>
              </w:rPr>
            </w:pP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rFonts w:eastAsiaTheme="minorEastAsia"/>
                <w:lang w:eastAsia="en-US"/>
              </w:rPr>
            </w:pPr>
            <w:r>
              <w:rPr>
                <w:lang w:eastAsia="en-US"/>
              </w:rPr>
              <w:t>1</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lang w:eastAsia="en-US"/>
              </w:rPr>
            </w:pPr>
            <w:r>
              <w:rPr>
                <w:lang w:eastAsia="en-US"/>
              </w:rPr>
              <w:t>1</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lang w:eastAsia="en-US"/>
              </w:rPr>
            </w:pPr>
            <w:r>
              <w:rPr>
                <w:lang w:eastAsia="en-US"/>
              </w:rPr>
              <w:t>1</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lang w:eastAsia="en-US"/>
              </w:rPr>
            </w:pPr>
            <w:r>
              <w:rPr>
                <w:lang w:eastAsia="en-US"/>
              </w:rPr>
              <w:t>4</w:t>
            </w:r>
          </w:p>
        </w:tc>
      </w:tr>
      <w:tr w:rsidR="00174152" w:rsidTr="005C6E65">
        <w:tc>
          <w:tcPr>
            <w:tcW w:w="1761"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rPr>
                <w:lang w:eastAsia="en-US"/>
              </w:rPr>
            </w:pPr>
            <w:r>
              <w:rPr>
                <w:lang w:eastAsia="en-US"/>
              </w:rPr>
              <w:t>Социальное направление</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rPr>
                <w:lang w:eastAsia="en-US"/>
              </w:rPr>
            </w:pP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rFonts w:eastAsiaTheme="minorEastAsia"/>
                <w:lang w:eastAsia="en-US"/>
              </w:rPr>
            </w:pPr>
            <w:r>
              <w:rPr>
                <w:lang w:eastAsia="en-US"/>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lang w:eastAsia="en-US"/>
              </w:rPr>
            </w:pPr>
            <w:r>
              <w:rPr>
                <w:lang w:eastAsia="en-US"/>
              </w:rPr>
              <w:t>2</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lang w:eastAsia="en-US"/>
              </w:rPr>
            </w:pPr>
            <w:r>
              <w:rPr>
                <w:lang w:eastAsia="en-US"/>
              </w:rPr>
              <w:t>2</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lang w:eastAsia="en-US"/>
              </w:rPr>
            </w:pPr>
            <w:r>
              <w:rPr>
                <w:lang w:eastAsia="en-US"/>
              </w:rPr>
              <w:t>8</w:t>
            </w:r>
          </w:p>
        </w:tc>
      </w:tr>
      <w:tr w:rsidR="00174152" w:rsidTr="005C6E65">
        <w:tc>
          <w:tcPr>
            <w:tcW w:w="1761" w:type="pct"/>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4152" w:rsidRDefault="00174152">
            <w:pPr>
              <w:rPr>
                <w:lang w:eastAsia="en-US"/>
              </w:rPr>
            </w:pPr>
            <w:r>
              <w:rPr>
                <w:lang w:eastAsia="en-US"/>
              </w:rPr>
              <w:t>Общекультурное направление</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rPr>
                <w:lang w:eastAsia="en-US"/>
              </w:rPr>
            </w:pP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rFonts w:eastAsiaTheme="minorEastAsia"/>
                <w:lang w:eastAsia="en-US"/>
              </w:rPr>
            </w:pPr>
            <w:r>
              <w:rPr>
                <w:lang w:eastAsia="en-US"/>
              </w:rPr>
              <w:t>1</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lang w:eastAsia="en-US"/>
              </w:rPr>
            </w:pPr>
            <w:r>
              <w:rPr>
                <w:lang w:eastAsia="en-US"/>
              </w:rPr>
              <w:t>-</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lang w:eastAsia="en-US"/>
              </w:rPr>
            </w:pPr>
            <w:r>
              <w:rPr>
                <w:lang w:eastAsia="en-US"/>
              </w:rPr>
              <w:t>-</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lang w:eastAsia="en-US"/>
              </w:rPr>
            </w:pPr>
            <w:r>
              <w:rPr>
                <w:lang w:eastAsia="en-US"/>
              </w:rPr>
              <w:t>2</w:t>
            </w:r>
          </w:p>
        </w:tc>
      </w:tr>
      <w:tr w:rsidR="00174152" w:rsidTr="005C6E65">
        <w:tc>
          <w:tcPr>
            <w:tcW w:w="0" w:type="auto"/>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4152" w:rsidRDefault="00174152">
            <w:pPr>
              <w:spacing w:line="256" w:lineRule="auto"/>
              <w:rPr>
                <w:sz w:val="22"/>
                <w:szCs w:val="22"/>
                <w:lang w:eastAsia="en-US"/>
              </w:rPr>
            </w:pP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rPr>
                <w:lang w:eastAsia="en-US"/>
              </w:rPr>
            </w:pP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rFonts w:eastAsiaTheme="minorEastAsia"/>
                <w:lang w:eastAsia="en-US"/>
              </w:rPr>
            </w:pPr>
            <w:r>
              <w:rPr>
                <w:lang w:eastAsia="en-US"/>
              </w:rPr>
              <w:t>-</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lang w:eastAsia="en-US"/>
              </w:rPr>
            </w:pPr>
            <w:r>
              <w:rPr>
                <w:lang w:eastAsia="en-US"/>
              </w:rPr>
              <w:t>1</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lang w:eastAsia="en-US"/>
              </w:rPr>
            </w:pPr>
            <w:r>
              <w:rPr>
                <w:lang w:eastAsia="en-US"/>
              </w:rPr>
              <w:t>1</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lang w:eastAsia="en-US"/>
              </w:rPr>
            </w:pPr>
            <w:r>
              <w:rPr>
                <w:lang w:eastAsia="en-US"/>
              </w:rPr>
              <w:t>2</w:t>
            </w:r>
          </w:p>
        </w:tc>
      </w:tr>
      <w:tr w:rsidR="00174152" w:rsidTr="005C6E65">
        <w:tc>
          <w:tcPr>
            <w:tcW w:w="1761"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rPr>
                <w:lang w:eastAsia="en-US"/>
              </w:rPr>
            </w:pPr>
            <w:r>
              <w:rPr>
                <w:lang w:eastAsia="en-US"/>
              </w:rPr>
              <w:t>Спортивно-оздоровительное направление</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rPr>
                <w:lang w:eastAsia="en-US"/>
              </w:rPr>
            </w:pP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rFonts w:eastAsiaTheme="minorEastAsia"/>
                <w:lang w:eastAsia="en-US"/>
              </w:rPr>
            </w:pPr>
            <w:r>
              <w:rPr>
                <w:lang w:eastAsia="en-US"/>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lang w:eastAsia="en-US"/>
              </w:rPr>
            </w:pPr>
            <w:r>
              <w:rPr>
                <w:lang w:eastAsia="en-US"/>
              </w:rPr>
              <w:t>2</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lang w:eastAsia="en-US"/>
              </w:rPr>
            </w:pPr>
            <w:r>
              <w:rPr>
                <w:lang w:eastAsia="en-US"/>
              </w:rPr>
              <w:t>2</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lang w:eastAsia="en-US"/>
              </w:rPr>
            </w:pPr>
            <w:r>
              <w:rPr>
                <w:lang w:eastAsia="en-US"/>
              </w:rPr>
              <w:t>8</w:t>
            </w:r>
          </w:p>
        </w:tc>
      </w:tr>
      <w:tr w:rsidR="00174152" w:rsidTr="00174152">
        <w:trPr>
          <w:trHeight w:val="286"/>
        </w:trPr>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 xml:space="preserve">Внеурочная деятельность 5 дней - </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6</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6</w:t>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6</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6</w:t>
            </w: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24</w:t>
            </w:r>
          </w:p>
        </w:tc>
      </w:tr>
    </w:tbl>
    <w:p w:rsidR="00174152" w:rsidRDefault="00174152" w:rsidP="00174152">
      <w:pPr>
        <w:ind w:firstLine="708"/>
        <w:rPr>
          <w:rFonts w:eastAsiaTheme="minorEastAsia"/>
          <w:b/>
          <w:sz w:val="26"/>
          <w:szCs w:val="26"/>
          <w:lang w:eastAsia="en-US"/>
        </w:rPr>
      </w:pPr>
    </w:p>
    <w:p w:rsidR="00174152" w:rsidRDefault="00174152" w:rsidP="00174152">
      <w:pPr>
        <w:pStyle w:val="a6"/>
        <w:jc w:val="center"/>
        <w:rPr>
          <w:rFonts w:ascii="Times New Roman" w:hAnsi="Times New Roman"/>
          <w:b/>
          <w:sz w:val="24"/>
        </w:rPr>
      </w:pPr>
      <w:r>
        <w:rPr>
          <w:rFonts w:ascii="Times New Roman" w:hAnsi="Times New Roman"/>
          <w:b/>
          <w:sz w:val="24"/>
        </w:rPr>
        <w:lastRenderedPageBreak/>
        <w:t xml:space="preserve">Учебный план </w:t>
      </w:r>
    </w:p>
    <w:p w:rsidR="00174152" w:rsidRDefault="00174152" w:rsidP="00174152">
      <w:pPr>
        <w:pStyle w:val="a6"/>
        <w:jc w:val="center"/>
        <w:rPr>
          <w:rFonts w:ascii="Times New Roman" w:hAnsi="Times New Roman"/>
          <w:b/>
          <w:sz w:val="24"/>
        </w:rPr>
      </w:pPr>
      <w:r>
        <w:rPr>
          <w:rFonts w:ascii="Times New Roman" w:hAnsi="Times New Roman"/>
          <w:b/>
          <w:sz w:val="24"/>
        </w:rPr>
        <w:t>для обучающихся с умственной отсталостью (интеллектуальными нарушениями)</w:t>
      </w:r>
    </w:p>
    <w:p w:rsidR="00174152" w:rsidRDefault="00174152" w:rsidP="00174152">
      <w:pPr>
        <w:pStyle w:val="a6"/>
        <w:jc w:val="center"/>
        <w:rPr>
          <w:rFonts w:ascii="Times New Roman" w:hAnsi="Times New Roman"/>
          <w:b/>
          <w:sz w:val="24"/>
        </w:rPr>
      </w:pPr>
      <w:r>
        <w:rPr>
          <w:rFonts w:ascii="Times New Roman" w:hAnsi="Times New Roman"/>
          <w:b/>
          <w:sz w:val="24"/>
        </w:rPr>
        <w:t>5 класс, вариант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77"/>
        <w:gridCol w:w="1331"/>
        <w:gridCol w:w="983"/>
        <w:gridCol w:w="1955"/>
        <w:gridCol w:w="703"/>
        <w:gridCol w:w="815"/>
        <w:gridCol w:w="977"/>
        <w:gridCol w:w="761"/>
        <w:gridCol w:w="24"/>
        <w:gridCol w:w="819"/>
      </w:tblGrid>
      <w:tr w:rsidR="00174152" w:rsidTr="00174152">
        <w:trPr>
          <w:trHeight w:val="332"/>
        </w:trPr>
        <w:tc>
          <w:tcPr>
            <w:tcW w:w="1235" w:type="pct"/>
            <w:gridSpan w:val="2"/>
            <w:vMerge w:val="restart"/>
            <w:tcBorders>
              <w:top w:val="single" w:sz="4" w:space="0" w:color="000000"/>
              <w:left w:val="single" w:sz="4" w:space="0" w:color="000000"/>
              <w:bottom w:val="single" w:sz="4" w:space="0" w:color="auto"/>
              <w:right w:val="single" w:sz="4" w:space="0" w:color="000000"/>
            </w:tcBorders>
            <w:shd w:val="clear" w:color="auto" w:fill="FFFFFF" w:themeFill="background1"/>
          </w:tcPr>
          <w:p w:rsidR="00174152" w:rsidRDefault="00174152">
            <w:pPr>
              <w:pStyle w:val="a6"/>
              <w:spacing w:line="276" w:lineRule="auto"/>
              <w:rPr>
                <w:rFonts w:ascii="Times New Roman" w:hAnsi="Times New Roman"/>
                <w:b/>
                <w:sz w:val="24"/>
                <w:szCs w:val="24"/>
              </w:rPr>
            </w:pPr>
          </w:p>
          <w:p w:rsidR="00174152" w:rsidRDefault="00174152">
            <w:pPr>
              <w:pStyle w:val="a6"/>
              <w:spacing w:line="276" w:lineRule="auto"/>
              <w:rPr>
                <w:rFonts w:ascii="Times New Roman" w:hAnsi="Times New Roman"/>
                <w:b/>
                <w:sz w:val="24"/>
                <w:szCs w:val="24"/>
              </w:rPr>
            </w:pPr>
            <w:proofErr w:type="spellStart"/>
            <w:r>
              <w:rPr>
                <w:rFonts w:ascii="Times New Roman" w:hAnsi="Times New Roman"/>
                <w:b/>
                <w:sz w:val="24"/>
                <w:szCs w:val="24"/>
              </w:rPr>
              <w:t>Предметн</w:t>
            </w:r>
            <w:r>
              <w:rPr>
                <w:rFonts w:ascii="Times New Roman" w:hAnsi="Times New Roman"/>
                <w:b/>
                <w:sz w:val="24"/>
                <w:szCs w:val="24"/>
                <w:lang w:val="en-US"/>
              </w:rPr>
              <w:t>ые</w:t>
            </w:r>
            <w:proofErr w:type="spellEnd"/>
            <w:r>
              <w:rPr>
                <w:rFonts w:ascii="Times New Roman" w:hAnsi="Times New Roman"/>
                <w:b/>
                <w:sz w:val="24"/>
                <w:szCs w:val="24"/>
              </w:rPr>
              <w:t xml:space="preserve"> области</w:t>
            </w:r>
          </w:p>
        </w:tc>
        <w:tc>
          <w:tcPr>
            <w:tcW w:w="1572" w:type="pct"/>
            <w:gridSpan w:val="2"/>
            <w:vMerge w:val="restart"/>
            <w:tcBorders>
              <w:top w:val="single" w:sz="4" w:space="0" w:color="000000"/>
              <w:left w:val="single" w:sz="4" w:space="0" w:color="000000"/>
              <w:bottom w:val="single" w:sz="4" w:space="0" w:color="auto"/>
              <w:right w:val="single" w:sz="4" w:space="0" w:color="000000"/>
              <w:tl2br w:val="single" w:sz="4" w:space="0" w:color="auto"/>
            </w:tcBorders>
            <w:shd w:val="clear" w:color="auto" w:fill="FFFFFF" w:themeFill="background1"/>
          </w:tcPr>
          <w:p w:rsidR="00174152" w:rsidRDefault="00174152">
            <w:pPr>
              <w:pStyle w:val="a6"/>
              <w:spacing w:line="276" w:lineRule="auto"/>
              <w:rPr>
                <w:rFonts w:ascii="Times New Roman" w:hAnsi="Times New Roman"/>
                <w:b/>
                <w:sz w:val="24"/>
                <w:szCs w:val="24"/>
              </w:rPr>
            </w:pPr>
          </w:p>
          <w:p w:rsidR="00174152" w:rsidRDefault="00174152">
            <w:pPr>
              <w:pStyle w:val="a6"/>
              <w:spacing w:line="276" w:lineRule="auto"/>
              <w:jc w:val="right"/>
              <w:rPr>
                <w:rFonts w:ascii="Times New Roman" w:hAnsi="Times New Roman"/>
                <w:b/>
                <w:sz w:val="24"/>
                <w:szCs w:val="24"/>
              </w:rPr>
            </w:pPr>
            <w:r>
              <w:rPr>
                <w:rFonts w:ascii="Times New Roman" w:hAnsi="Times New Roman"/>
                <w:b/>
                <w:sz w:val="24"/>
                <w:szCs w:val="24"/>
              </w:rPr>
              <w:t xml:space="preserve">Классы </w:t>
            </w:r>
          </w:p>
          <w:p w:rsidR="00174152" w:rsidRDefault="00174152">
            <w:pPr>
              <w:pStyle w:val="a6"/>
              <w:spacing w:line="276" w:lineRule="auto"/>
              <w:rPr>
                <w:rFonts w:ascii="Times New Roman" w:hAnsi="Times New Roman"/>
                <w:b/>
                <w:sz w:val="24"/>
                <w:szCs w:val="24"/>
              </w:rPr>
            </w:pPr>
            <w:r>
              <w:rPr>
                <w:rFonts w:ascii="Times New Roman" w:hAnsi="Times New Roman"/>
                <w:b/>
                <w:sz w:val="24"/>
                <w:szCs w:val="24"/>
              </w:rPr>
              <w:t xml:space="preserve">Учебные </w:t>
            </w:r>
          </w:p>
          <w:p w:rsidR="00174152" w:rsidRDefault="00174152">
            <w:pPr>
              <w:pStyle w:val="a6"/>
              <w:spacing w:line="276" w:lineRule="auto"/>
              <w:rPr>
                <w:rFonts w:ascii="Times New Roman" w:hAnsi="Times New Roman"/>
                <w:b/>
                <w:sz w:val="24"/>
                <w:szCs w:val="24"/>
              </w:rPr>
            </w:pPr>
            <w:r>
              <w:rPr>
                <w:rFonts w:ascii="Times New Roman" w:hAnsi="Times New Roman"/>
                <w:b/>
                <w:sz w:val="24"/>
                <w:szCs w:val="24"/>
              </w:rPr>
              <w:t>предметы</w:t>
            </w:r>
          </w:p>
        </w:tc>
        <w:tc>
          <w:tcPr>
            <w:tcW w:w="1755"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Количество часов в неделю</w:t>
            </w:r>
          </w:p>
        </w:tc>
        <w:tc>
          <w:tcPr>
            <w:tcW w:w="438" w:type="pct"/>
            <w:vMerge w:val="restart"/>
            <w:tcBorders>
              <w:top w:val="single" w:sz="4" w:space="0" w:color="000000"/>
              <w:left w:val="single" w:sz="4" w:space="0" w:color="000000"/>
              <w:bottom w:val="single" w:sz="4" w:space="0" w:color="auto"/>
              <w:right w:val="single" w:sz="4" w:space="0" w:color="000000"/>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Всего</w:t>
            </w:r>
          </w:p>
        </w:tc>
      </w:tr>
      <w:tr w:rsidR="00174152" w:rsidTr="00174152">
        <w:trPr>
          <w:trHeight w:val="517"/>
        </w:trPr>
        <w:tc>
          <w:tcPr>
            <w:tcW w:w="0" w:type="auto"/>
            <w:gridSpan w:val="2"/>
            <w:vMerge/>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rsidR="00174152" w:rsidRDefault="00174152">
            <w:pPr>
              <w:spacing w:line="256" w:lineRule="auto"/>
              <w:rPr>
                <w:b/>
                <w:lang w:eastAsia="ar-SA"/>
              </w:rPr>
            </w:pPr>
          </w:p>
        </w:tc>
        <w:tc>
          <w:tcPr>
            <w:tcW w:w="0" w:type="auto"/>
            <w:gridSpan w:val="2"/>
            <w:vMerge/>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rsidR="00174152" w:rsidRDefault="00174152">
            <w:pPr>
              <w:spacing w:line="256" w:lineRule="auto"/>
              <w:rPr>
                <w:b/>
                <w:lang w:eastAsia="ar-SA"/>
              </w:rPr>
            </w:pPr>
          </w:p>
        </w:tc>
        <w:tc>
          <w:tcPr>
            <w:tcW w:w="376" w:type="pct"/>
            <w:tcBorders>
              <w:top w:val="single" w:sz="4" w:space="0" w:color="000000"/>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lang w:val="en-US"/>
              </w:rPr>
              <w:t>V</w:t>
            </w:r>
          </w:p>
        </w:tc>
        <w:tc>
          <w:tcPr>
            <w:tcW w:w="436" w:type="pct"/>
            <w:tcBorders>
              <w:top w:val="single" w:sz="4" w:space="0" w:color="000000"/>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lang w:val="en-US"/>
              </w:rPr>
            </w:pPr>
          </w:p>
        </w:tc>
        <w:tc>
          <w:tcPr>
            <w:tcW w:w="523" w:type="pct"/>
            <w:tcBorders>
              <w:top w:val="single" w:sz="4" w:space="0" w:color="000000"/>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rPr>
            </w:pPr>
          </w:p>
        </w:tc>
        <w:tc>
          <w:tcPr>
            <w:tcW w:w="420" w:type="pct"/>
            <w:gridSpan w:val="2"/>
            <w:tcBorders>
              <w:top w:val="single" w:sz="4" w:space="0" w:color="000000"/>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rPr>
            </w:pPr>
          </w:p>
        </w:tc>
        <w:tc>
          <w:tcPr>
            <w:tcW w:w="0" w:type="auto"/>
            <w:vMerge/>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rsidR="00174152" w:rsidRDefault="00174152">
            <w:pPr>
              <w:spacing w:line="256" w:lineRule="auto"/>
              <w:rPr>
                <w:b/>
                <w:lang w:eastAsia="ar-SA"/>
              </w:rPr>
            </w:pPr>
          </w:p>
        </w:tc>
      </w:tr>
      <w:tr w:rsidR="00174152" w:rsidTr="00174152">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i/>
                <w:sz w:val="24"/>
                <w:szCs w:val="24"/>
                <w:lang w:val="en-US"/>
              </w:rPr>
            </w:pPr>
          </w:p>
        </w:tc>
        <w:tc>
          <w:tcPr>
            <w:tcW w:w="4477" w:type="pct"/>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i/>
                <w:sz w:val="24"/>
                <w:szCs w:val="24"/>
              </w:rPr>
            </w:pPr>
            <w:r>
              <w:rPr>
                <w:rFonts w:ascii="Times New Roman" w:hAnsi="Times New Roman"/>
                <w:i/>
                <w:sz w:val="24"/>
                <w:szCs w:val="24"/>
                <w:lang w:val="en-US"/>
              </w:rPr>
              <w:t>I</w:t>
            </w:r>
            <w:r>
              <w:rPr>
                <w:rFonts w:ascii="Times New Roman" w:hAnsi="Times New Roman"/>
                <w:i/>
                <w:sz w:val="24"/>
                <w:szCs w:val="24"/>
              </w:rPr>
              <w:t>. Обязательная часть</w:t>
            </w:r>
          </w:p>
        </w:tc>
      </w:tr>
      <w:tr w:rsidR="00174152" w:rsidTr="00174152">
        <w:tc>
          <w:tcPr>
            <w:tcW w:w="1235"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1. Язык и речевая практика</w:t>
            </w: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1.1 Речь и альтернативная коммуникация</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r>
      <w:tr w:rsidR="00174152" w:rsidTr="00174152">
        <w:tc>
          <w:tcPr>
            <w:tcW w:w="1235"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2. Математика</w:t>
            </w: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2.1.Математические представления</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r>
      <w:tr w:rsidR="00174152" w:rsidTr="00174152">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3. Окружающий мир</w:t>
            </w: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 xml:space="preserve">3.1 Окружающий </w:t>
            </w:r>
            <w:proofErr w:type="gramStart"/>
            <w:r>
              <w:rPr>
                <w:rFonts w:ascii="Times New Roman" w:hAnsi="Times New Roman"/>
                <w:sz w:val="24"/>
                <w:szCs w:val="24"/>
              </w:rPr>
              <w:t>природный  мир</w:t>
            </w:r>
            <w:proofErr w:type="gramEnd"/>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r>
      <w:tr w:rsidR="00174152" w:rsidTr="00174152">
        <w:trPr>
          <w:trHeight w:val="471"/>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4152" w:rsidRDefault="00174152">
            <w:pPr>
              <w:spacing w:line="256" w:lineRule="auto"/>
              <w:rPr>
                <w:lang w:eastAsia="ar-SA"/>
              </w:rPr>
            </w:pP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lang w:val="en-US"/>
              </w:rPr>
            </w:pPr>
            <w:r>
              <w:rPr>
                <w:rFonts w:ascii="Times New Roman" w:hAnsi="Times New Roman"/>
                <w:sz w:val="24"/>
                <w:szCs w:val="24"/>
              </w:rPr>
              <w:t>3.2 Человек</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lang w:val="en-US"/>
              </w:rPr>
            </w:pPr>
            <w:r>
              <w:rPr>
                <w:rFonts w:ascii="Times New Roman" w:hAnsi="Times New Roman"/>
                <w:sz w:val="24"/>
                <w:szCs w:val="24"/>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lang w:val="en-US"/>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lang w:val="en-US"/>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r>
      <w:tr w:rsidR="00174152" w:rsidTr="00174152">
        <w:trPr>
          <w:trHeight w:val="423"/>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4152" w:rsidRDefault="00174152">
            <w:pPr>
              <w:spacing w:line="256" w:lineRule="auto"/>
              <w:rPr>
                <w:lang w:eastAsia="ar-SA"/>
              </w:rPr>
            </w:pP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lang w:val="en-US"/>
              </w:rPr>
            </w:pPr>
            <w:r>
              <w:rPr>
                <w:rFonts w:ascii="Times New Roman" w:hAnsi="Times New Roman"/>
                <w:sz w:val="24"/>
                <w:szCs w:val="24"/>
              </w:rPr>
              <w:t>3.3 Домоводство</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lang w:val="en-US"/>
              </w:rPr>
            </w:pPr>
            <w:r>
              <w:rPr>
                <w:rFonts w:ascii="Times New Roman" w:hAnsi="Times New Roman"/>
                <w:sz w:val="24"/>
                <w:szCs w:val="24"/>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lang w:val="en-US"/>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lang w:val="en-US"/>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lang w:val="en-US"/>
              </w:rPr>
            </w:pPr>
          </w:p>
        </w:tc>
      </w:tr>
      <w:tr w:rsidR="00174152" w:rsidTr="00174152">
        <w:trPr>
          <w:trHeight w:val="415"/>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4152" w:rsidRDefault="00174152">
            <w:pPr>
              <w:spacing w:line="256" w:lineRule="auto"/>
              <w:rPr>
                <w:lang w:eastAsia="ar-SA"/>
              </w:rPr>
            </w:pP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3.4. Окружающий социальный мир</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r>
      <w:tr w:rsidR="00174152" w:rsidTr="00174152">
        <w:trPr>
          <w:trHeight w:val="340"/>
        </w:trPr>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 xml:space="preserve">4. Искусство </w:t>
            </w: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lang w:val="en-US"/>
              </w:rPr>
            </w:pPr>
            <w:r>
              <w:rPr>
                <w:rFonts w:ascii="Times New Roman" w:hAnsi="Times New Roman"/>
                <w:sz w:val="24"/>
                <w:szCs w:val="24"/>
              </w:rPr>
              <w:t>4.1 Музыка и движение</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lang w:val="en-US"/>
              </w:rPr>
            </w:pPr>
            <w:r>
              <w:rPr>
                <w:rFonts w:ascii="Times New Roman" w:hAnsi="Times New Roman"/>
                <w:sz w:val="24"/>
                <w:szCs w:val="24"/>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lang w:val="en-US"/>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lang w:val="en-US"/>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lang w:val="en-US"/>
              </w:rPr>
            </w:pPr>
          </w:p>
        </w:tc>
      </w:tr>
      <w:tr w:rsidR="00174152" w:rsidTr="00174152">
        <w:trPr>
          <w:trHeight w:val="547"/>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4152" w:rsidRDefault="00174152">
            <w:pPr>
              <w:spacing w:line="256" w:lineRule="auto"/>
              <w:rPr>
                <w:lang w:eastAsia="ar-SA"/>
              </w:rPr>
            </w:pP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lang w:val="en-US"/>
              </w:rPr>
            </w:pPr>
            <w:r>
              <w:rPr>
                <w:rFonts w:ascii="Times New Roman" w:hAnsi="Times New Roman"/>
                <w:sz w:val="24"/>
                <w:szCs w:val="24"/>
              </w:rPr>
              <w:t>4.2 Изобразительная деятельность</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r>
      <w:tr w:rsidR="00174152" w:rsidTr="00174152">
        <w:trPr>
          <w:trHeight w:val="725"/>
        </w:trPr>
        <w:tc>
          <w:tcPr>
            <w:tcW w:w="1235"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5. Физическая культура</w:t>
            </w: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5.1 Адаптивная физкультура</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r>
      <w:tr w:rsidR="00174152" w:rsidTr="00174152">
        <w:trPr>
          <w:trHeight w:val="337"/>
        </w:trPr>
        <w:tc>
          <w:tcPr>
            <w:tcW w:w="1235"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6. Технологии</w:t>
            </w:r>
          </w:p>
        </w:tc>
        <w:tc>
          <w:tcPr>
            <w:tcW w:w="157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6.1 Профильный труд</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r>
      <w:tr w:rsidR="00174152" w:rsidTr="00174152">
        <w:trPr>
          <w:trHeight w:val="325"/>
        </w:trPr>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7. Коррекционно-развивающие занятия</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r>
      <w:tr w:rsidR="00174152" w:rsidTr="00174152">
        <w:trPr>
          <w:trHeight w:val="416"/>
        </w:trPr>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b/>
                <w:iCs/>
                <w:sz w:val="24"/>
                <w:szCs w:val="24"/>
              </w:rPr>
            </w:pPr>
            <w:r>
              <w:rPr>
                <w:rFonts w:ascii="Times New Roman" w:hAnsi="Times New Roman"/>
                <w:b/>
                <w:iCs/>
                <w:sz w:val="24"/>
                <w:szCs w:val="24"/>
              </w:rPr>
              <w:t xml:space="preserve">Итого </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22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rPr>
            </w:pPr>
          </w:p>
        </w:tc>
      </w:tr>
      <w:tr w:rsidR="00174152" w:rsidTr="00174152">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b/>
                <w:sz w:val="24"/>
                <w:szCs w:val="24"/>
              </w:rPr>
            </w:pPr>
            <w:r>
              <w:rPr>
                <w:rFonts w:ascii="Times New Roman" w:hAnsi="Times New Roman"/>
                <w:b/>
                <w:sz w:val="24"/>
                <w:szCs w:val="24"/>
              </w:rPr>
              <w:t>Максимально допустимая недельная нагрузка (при 5-дневной учебной неделе)</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22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rPr>
            </w:pPr>
          </w:p>
        </w:tc>
      </w:tr>
      <w:tr w:rsidR="00174152" w:rsidTr="00174152">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i/>
                <w:sz w:val="24"/>
                <w:szCs w:val="24"/>
                <w:lang w:val="en-US"/>
              </w:rPr>
            </w:pPr>
          </w:p>
        </w:tc>
        <w:tc>
          <w:tcPr>
            <w:tcW w:w="4477" w:type="pct"/>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i/>
                <w:sz w:val="24"/>
                <w:szCs w:val="24"/>
              </w:rPr>
            </w:pPr>
            <w:r>
              <w:rPr>
                <w:rFonts w:ascii="Times New Roman" w:hAnsi="Times New Roman"/>
                <w:i/>
                <w:sz w:val="24"/>
                <w:szCs w:val="24"/>
                <w:lang w:val="en-US"/>
              </w:rPr>
              <w:t>II</w:t>
            </w:r>
            <w:r>
              <w:rPr>
                <w:rFonts w:ascii="Times New Roman" w:hAnsi="Times New Roman"/>
                <w:i/>
                <w:sz w:val="24"/>
                <w:szCs w:val="24"/>
              </w:rPr>
              <w:t>. Часть, формируемая участниками образовательных отношений</w:t>
            </w:r>
          </w:p>
        </w:tc>
      </w:tr>
      <w:tr w:rsidR="00174152" w:rsidTr="00174152">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Коррекционные курсы</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lang w:val="en-US"/>
              </w:rPr>
            </w:pPr>
            <w:r>
              <w:rPr>
                <w:rFonts w:ascii="Times New Roman" w:hAnsi="Times New Roman"/>
                <w:b/>
                <w:sz w:val="24"/>
                <w:szCs w:val="24"/>
              </w:rPr>
              <w:t xml:space="preserve"> </w:t>
            </w:r>
            <w:r>
              <w:rPr>
                <w:rFonts w:ascii="Times New Roman" w:hAnsi="Times New Roman"/>
                <w:b/>
                <w:sz w:val="24"/>
                <w:szCs w:val="24"/>
                <w:lang w:val="en-US"/>
              </w:rPr>
              <w:t>V</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r>
      <w:tr w:rsidR="00174152" w:rsidTr="00174152">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1. Сенсорное развитие</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r>
      <w:tr w:rsidR="00174152" w:rsidTr="00174152">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2. Предметно-практические действия</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r>
      <w:tr w:rsidR="00174152" w:rsidTr="00174152">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3. Двигательное развитие</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r>
      <w:tr w:rsidR="00174152" w:rsidTr="00174152">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4. Альтернативная коммуникация</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r>
      <w:tr w:rsidR="00174152" w:rsidTr="00174152">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b/>
                <w:sz w:val="24"/>
                <w:szCs w:val="24"/>
              </w:rPr>
            </w:pPr>
            <w:r>
              <w:rPr>
                <w:rFonts w:ascii="Times New Roman" w:hAnsi="Times New Roman"/>
                <w:b/>
                <w:sz w:val="24"/>
                <w:szCs w:val="24"/>
              </w:rPr>
              <w:t>Итого коррекционные курсы</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b/>
                <w:sz w:val="24"/>
                <w:szCs w:val="24"/>
              </w:rPr>
            </w:pPr>
            <w:r>
              <w:rPr>
                <w:rFonts w:ascii="Times New Roman" w:hAnsi="Times New Roman"/>
                <w:b/>
                <w:sz w:val="24"/>
                <w:szCs w:val="24"/>
              </w:rPr>
              <w:t>10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b/>
                <w:sz w:val="24"/>
                <w:szCs w:val="24"/>
              </w:rPr>
            </w:pPr>
          </w:p>
        </w:tc>
      </w:tr>
      <w:tr w:rsidR="00174152" w:rsidTr="00174152">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i/>
                <w:lang w:val="en-US" w:eastAsia="en-US"/>
              </w:rPr>
            </w:pPr>
          </w:p>
        </w:tc>
        <w:tc>
          <w:tcPr>
            <w:tcW w:w="4477" w:type="pct"/>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sz w:val="22"/>
                <w:szCs w:val="22"/>
                <w:lang w:eastAsia="en-US"/>
              </w:rPr>
            </w:pPr>
            <w:r>
              <w:rPr>
                <w:i/>
                <w:lang w:val="en-US" w:eastAsia="en-US"/>
              </w:rPr>
              <w:t>III</w:t>
            </w:r>
            <w:r>
              <w:rPr>
                <w:i/>
                <w:lang w:eastAsia="en-US"/>
              </w:rPr>
              <w:t>. Внеурочная деятельность</w:t>
            </w:r>
          </w:p>
        </w:tc>
      </w:tr>
      <w:tr w:rsidR="00174152" w:rsidTr="00174152">
        <w:tc>
          <w:tcPr>
            <w:tcW w:w="1761"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5C6E65">
            <w:pPr>
              <w:rPr>
                <w:lang w:eastAsia="en-US"/>
              </w:rPr>
            </w:pPr>
            <w:r>
              <w:rPr>
                <w:lang w:eastAsia="en-US"/>
              </w:rPr>
              <w:t>Н</w:t>
            </w:r>
            <w:r w:rsidR="00174152">
              <w:rPr>
                <w:lang w:eastAsia="en-US"/>
              </w:rPr>
              <w:t>равственное направление</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rPr>
                <w:lang w:eastAsia="en-US"/>
              </w:rPr>
            </w:pPr>
            <w:r>
              <w:rPr>
                <w:lang w:eastAsia="en-US"/>
              </w:rPr>
              <w:t>Уроки милосердия</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rFonts w:eastAsiaTheme="minorEastAsia"/>
                <w:lang w:eastAsia="en-US"/>
              </w:rPr>
            </w:pPr>
            <w:r>
              <w:rPr>
                <w:lang w:eastAsia="en-US"/>
              </w:rPr>
              <w:t>1</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r>
      <w:tr w:rsidR="00174152" w:rsidTr="00174152">
        <w:tc>
          <w:tcPr>
            <w:tcW w:w="1761"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rPr>
                <w:lang w:eastAsia="en-US"/>
              </w:rPr>
            </w:pPr>
            <w:r>
              <w:rPr>
                <w:lang w:eastAsia="en-US"/>
              </w:rPr>
              <w:t>Социальное направление</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rPr>
                <w:lang w:eastAsia="en-US"/>
              </w:rPr>
            </w:pPr>
            <w:r>
              <w:rPr>
                <w:lang w:eastAsia="en-US"/>
              </w:rPr>
              <w:t>Учимся играть в команде</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rFonts w:eastAsiaTheme="minorEastAsia"/>
                <w:lang w:eastAsia="en-US"/>
              </w:rPr>
            </w:pPr>
            <w:r>
              <w:rPr>
                <w:lang w:eastAsia="en-US"/>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r>
      <w:tr w:rsidR="00174152" w:rsidTr="00174152">
        <w:tc>
          <w:tcPr>
            <w:tcW w:w="1761" w:type="pct"/>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4152" w:rsidRDefault="00174152">
            <w:pPr>
              <w:rPr>
                <w:lang w:eastAsia="en-US"/>
              </w:rPr>
            </w:pPr>
            <w:r>
              <w:rPr>
                <w:lang w:eastAsia="en-US"/>
              </w:rPr>
              <w:t>Общекультурное направление</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rPr>
                <w:lang w:eastAsia="en-US"/>
              </w:rPr>
            </w:pPr>
            <w:r>
              <w:rPr>
                <w:lang w:eastAsia="en-US"/>
              </w:rPr>
              <w:t xml:space="preserve">Кружок «Веселый карандаш» </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rFonts w:eastAsiaTheme="minorEastAsia"/>
                <w:lang w:eastAsia="en-US"/>
              </w:rPr>
            </w:pPr>
            <w:r>
              <w:rPr>
                <w:lang w:eastAsia="en-US"/>
              </w:rPr>
              <w:t>1</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r>
      <w:tr w:rsidR="00174152" w:rsidTr="00174152">
        <w:tc>
          <w:tcPr>
            <w:tcW w:w="0" w:type="auto"/>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4152" w:rsidRDefault="00174152">
            <w:pPr>
              <w:spacing w:line="256" w:lineRule="auto"/>
              <w:rPr>
                <w:sz w:val="22"/>
                <w:szCs w:val="22"/>
                <w:lang w:eastAsia="en-US"/>
              </w:rPr>
            </w:pP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rPr>
                <w:lang w:eastAsia="en-US"/>
              </w:rPr>
            </w:pPr>
            <w:r>
              <w:rPr>
                <w:lang w:eastAsia="en-US"/>
              </w:rPr>
              <w:t>Кружок «Чудо кисточка»</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rFonts w:eastAsiaTheme="minorEastAsia"/>
                <w:lang w:eastAsia="en-US"/>
              </w:rPr>
            </w:pPr>
            <w:r>
              <w:rPr>
                <w:lang w:eastAsia="en-US"/>
              </w:rPr>
              <w:t>-</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r>
      <w:tr w:rsidR="00174152" w:rsidTr="00174152">
        <w:tc>
          <w:tcPr>
            <w:tcW w:w="1761"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rPr>
                <w:lang w:eastAsia="en-US"/>
              </w:rPr>
            </w:pPr>
            <w:r>
              <w:rPr>
                <w:lang w:eastAsia="en-US"/>
              </w:rPr>
              <w:lastRenderedPageBreak/>
              <w:t>Спортивно-оздоровительное направление</w:t>
            </w:r>
          </w:p>
        </w:tc>
        <w:tc>
          <w:tcPr>
            <w:tcW w:w="10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rPr>
                <w:lang w:eastAsia="en-US"/>
              </w:rPr>
            </w:pPr>
            <w:r>
              <w:rPr>
                <w:lang w:eastAsia="en-US"/>
              </w:rPr>
              <w:t>Час здоровья</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jc w:val="center"/>
              <w:rPr>
                <w:rFonts w:eastAsiaTheme="minorEastAsia"/>
                <w:lang w:eastAsia="en-US"/>
              </w:rPr>
            </w:pPr>
            <w:r>
              <w:rPr>
                <w:lang w:eastAsia="en-US"/>
              </w:rPr>
              <w:t>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jc w:val="center"/>
              <w:rPr>
                <w:lang w:eastAsia="en-US"/>
              </w:rPr>
            </w:pPr>
          </w:p>
        </w:tc>
      </w:tr>
      <w:tr w:rsidR="00174152" w:rsidTr="00174152">
        <w:trPr>
          <w:trHeight w:val="286"/>
        </w:trPr>
        <w:tc>
          <w:tcPr>
            <w:tcW w:w="2807"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rPr>
                <w:rFonts w:ascii="Times New Roman" w:hAnsi="Times New Roman"/>
                <w:sz w:val="24"/>
                <w:szCs w:val="24"/>
              </w:rPr>
            </w:pPr>
            <w:r>
              <w:rPr>
                <w:rFonts w:ascii="Times New Roman" w:hAnsi="Times New Roman"/>
                <w:sz w:val="24"/>
                <w:szCs w:val="24"/>
              </w:rPr>
              <w:t xml:space="preserve">Внеурочная деятельность 5 дней - </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74152" w:rsidRDefault="00174152">
            <w:pPr>
              <w:pStyle w:val="a6"/>
              <w:spacing w:line="276" w:lineRule="auto"/>
              <w:jc w:val="center"/>
              <w:rPr>
                <w:rFonts w:ascii="Times New Roman" w:hAnsi="Times New Roman"/>
                <w:sz w:val="24"/>
                <w:szCs w:val="24"/>
              </w:rPr>
            </w:pPr>
            <w:r>
              <w:rPr>
                <w:rFonts w:ascii="Times New Roman" w:hAnsi="Times New Roman"/>
                <w:sz w:val="24"/>
                <w:szCs w:val="24"/>
              </w:rPr>
              <w:t>6</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c>
          <w:tcPr>
            <w:tcW w:w="4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4152" w:rsidRDefault="00174152">
            <w:pPr>
              <w:pStyle w:val="a6"/>
              <w:spacing w:line="276" w:lineRule="auto"/>
              <w:jc w:val="center"/>
              <w:rPr>
                <w:rFonts w:ascii="Times New Roman" w:hAnsi="Times New Roman"/>
                <w:sz w:val="24"/>
                <w:szCs w:val="24"/>
              </w:rPr>
            </w:pPr>
          </w:p>
        </w:tc>
      </w:tr>
    </w:tbl>
    <w:p w:rsidR="00174152" w:rsidRDefault="00174152" w:rsidP="00174152">
      <w:pPr>
        <w:ind w:firstLine="708"/>
        <w:rPr>
          <w:rFonts w:eastAsiaTheme="minorEastAsia"/>
          <w:b/>
          <w:sz w:val="26"/>
          <w:szCs w:val="26"/>
          <w:lang w:eastAsia="en-US"/>
        </w:rPr>
      </w:pPr>
    </w:p>
    <w:p w:rsidR="00174152" w:rsidRDefault="00174152" w:rsidP="00174152"/>
    <w:p w:rsidR="00174152" w:rsidRDefault="00174152" w:rsidP="00174152"/>
    <w:p w:rsidR="00AF7527" w:rsidRDefault="00AF7527"/>
    <w:sectPr w:rsidR="00AF75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NewBaskervilleExpOdC">
    <w:altName w:val="Juice ITC"/>
    <w:charset w:val="00"/>
    <w:family w:val="decorative"/>
    <w:pitch w:val="variable"/>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C10"/>
    <w:rsid w:val="00174152"/>
    <w:rsid w:val="00251DE6"/>
    <w:rsid w:val="005C6E65"/>
    <w:rsid w:val="00AF7527"/>
    <w:rsid w:val="00C72C10"/>
    <w:rsid w:val="00EB6E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4DA07E-43E3-4049-B0AF-D6DFAA22D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2C1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uiPriority w:val="99"/>
    <w:semiHidden/>
    <w:unhideWhenUsed/>
    <w:qFormat/>
    <w:rsid w:val="00C72C10"/>
    <w:pPr>
      <w:suppressAutoHyphens/>
      <w:spacing w:after="0" w:line="240" w:lineRule="auto"/>
    </w:pPr>
    <w:rPr>
      <w:rFonts w:ascii="Calibri" w:eastAsia="Times New Roman" w:hAnsi="Calibri" w:cs="Times New Roman"/>
      <w:lang w:eastAsia="ar-SA"/>
    </w:rPr>
  </w:style>
  <w:style w:type="paragraph" w:customStyle="1" w:styleId="programbody">
    <w:name w:val="program body"/>
    <w:uiPriority w:val="1"/>
    <w:qFormat/>
    <w:rsid w:val="00C72C10"/>
    <w:pPr>
      <w:suppressAutoHyphens/>
      <w:autoSpaceDE w:val="0"/>
      <w:spacing w:after="0" w:line="260" w:lineRule="atLeast"/>
      <w:ind w:firstLine="567"/>
      <w:jc w:val="both"/>
    </w:pPr>
    <w:rPr>
      <w:rFonts w:ascii="NewBaskervilleExpOdC" w:eastAsia="Times New Roman" w:hAnsi="NewBaskervilleExpOdC" w:cs="NewBaskervilleExpOdC"/>
      <w:color w:val="000000"/>
      <w:kern w:val="2"/>
      <w:sz w:val="21"/>
      <w:szCs w:val="21"/>
      <w:lang w:eastAsia="ar-SA"/>
    </w:rPr>
  </w:style>
  <w:style w:type="paragraph" w:customStyle="1" w:styleId="Default">
    <w:name w:val="Default"/>
    <w:uiPriority w:val="1"/>
    <w:qFormat/>
    <w:rsid w:val="00C72C10"/>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C72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ез интервала Знак"/>
    <w:basedOn w:val="a0"/>
    <w:link w:val="a6"/>
    <w:uiPriority w:val="99"/>
    <w:locked/>
    <w:rsid w:val="00174152"/>
    <w:rPr>
      <w:rFonts w:ascii="Calibri" w:eastAsia="Times New Roman" w:hAnsi="Calibri" w:cs="Times New Roman"/>
      <w:lang w:eastAsia="ar-SA"/>
    </w:rPr>
  </w:style>
  <w:style w:type="paragraph" w:styleId="a6">
    <w:name w:val="No Spacing"/>
    <w:link w:val="a5"/>
    <w:uiPriority w:val="99"/>
    <w:qFormat/>
    <w:rsid w:val="00174152"/>
    <w:pPr>
      <w:suppressAutoHyphens/>
      <w:spacing w:after="0" w:line="240" w:lineRule="auto"/>
    </w:pPr>
    <w:rPr>
      <w:rFonts w:ascii="Calibri" w:eastAsia="Times New Roman"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6535">
      <w:bodyDiv w:val="1"/>
      <w:marLeft w:val="0"/>
      <w:marRight w:val="0"/>
      <w:marTop w:val="0"/>
      <w:marBottom w:val="0"/>
      <w:divBdr>
        <w:top w:val="none" w:sz="0" w:space="0" w:color="auto"/>
        <w:left w:val="none" w:sz="0" w:space="0" w:color="auto"/>
        <w:bottom w:val="none" w:sz="0" w:space="0" w:color="auto"/>
        <w:right w:val="none" w:sz="0" w:space="0" w:color="auto"/>
      </w:divBdr>
    </w:div>
    <w:div w:id="114427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1703</Words>
  <Characters>9709</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2021-08-11T08:38:00Z</dcterms:created>
  <dcterms:modified xsi:type="dcterms:W3CDTF">2021-11-15T07:55:00Z</dcterms:modified>
</cp:coreProperties>
</file>