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4C" w:rsidRDefault="00CE6A95" w:rsidP="00923D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                       Учебный план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 2023-2024</w:t>
      </w:r>
      <w:r w:rsidR="00923D4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учебный год</w:t>
      </w:r>
    </w:p>
    <w:p w:rsidR="00CE6A95" w:rsidRDefault="00CE6A95" w:rsidP="00923D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23D4C" w:rsidRDefault="00923D4C" w:rsidP="00923D4C">
      <w:pPr>
        <w:tabs>
          <w:tab w:val="left" w:pos="720"/>
        </w:tabs>
        <w:ind w:firstLine="493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Учебный план разработан с учетом приоритетных направлений развития Российского образования, составлен в соответствии со статьями 15 и 26 Закона РФ «Об образовании в РФ», Уставом ОУ. При составлении данного учебного плана учитывались Санитарно-эпидемиологические правила и нормативы: </w:t>
      </w:r>
      <w:r>
        <w:rPr>
          <w:rFonts w:ascii="Times New Roman" w:hAnsi="Times New Roman"/>
          <w:lang w:val="ru-RU" w:eastAsia="ru-RU"/>
        </w:rPr>
        <w:t xml:space="preserve"> Санитарные правила СП 2.4.3648 -20</w:t>
      </w:r>
    </w:p>
    <w:p w:rsidR="00923D4C" w:rsidRDefault="00923D4C" w:rsidP="00923D4C">
      <w:pPr>
        <w:tabs>
          <w:tab w:val="left" w:pos="720"/>
        </w:tabs>
        <w:ind w:firstLine="493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 w:eastAsia="ru-RU"/>
        </w:rPr>
        <w:t>«САНИТАРНО-ЭПИДЕМИОЛОГИЧЕСКИЕ ТРЕБОВАНИЯ К ОРГАНИЗАЦИЯМ ВОСПИТАНИЯ И ОБУЧЕНИЯ, ОТДЫХА И ОЗДОРОВЛЕНИЯ ДЕТЕЙ И МОЛОДЕЖИ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Учебный план обеспечивает: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-права </w:t>
      </w:r>
      <w:proofErr w:type="gramStart"/>
      <w:r>
        <w:rPr>
          <w:rFonts w:ascii="Times New Roman" w:hAnsi="Times New Roman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Cs w:val="28"/>
          <w:lang w:val="ru-RU"/>
        </w:rPr>
        <w:t xml:space="preserve"> на получение дополнительного образования на базе своего образовательного учреждения;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-индивидуально-ориентированный подход к </w:t>
      </w:r>
      <w:proofErr w:type="gramStart"/>
      <w:r>
        <w:rPr>
          <w:rFonts w:ascii="Times New Roman" w:hAnsi="Times New Roman"/>
          <w:szCs w:val="28"/>
          <w:lang w:val="ru-RU"/>
        </w:rPr>
        <w:t>обучающимся</w:t>
      </w:r>
      <w:proofErr w:type="gramEnd"/>
      <w:r>
        <w:rPr>
          <w:rFonts w:ascii="Times New Roman" w:hAnsi="Times New Roman"/>
          <w:szCs w:val="28"/>
          <w:lang w:val="ru-RU"/>
        </w:rPr>
        <w:t xml:space="preserve"> во </w:t>
      </w:r>
      <w:proofErr w:type="spellStart"/>
      <w:r>
        <w:rPr>
          <w:rFonts w:ascii="Times New Roman" w:hAnsi="Times New Roman"/>
          <w:szCs w:val="28"/>
          <w:lang w:val="ru-RU"/>
        </w:rPr>
        <w:t>внеучебном</w:t>
      </w:r>
      <w:proofErr w:type="spellEnd"/>
      <w:r>
        <w:rPr>
          <w:rFonts w:ascii="Times New Roman" w:hAnsi="Times New Roman"/>
          <w:szCs w:val="28"/>
          <w:lang w:val="ru-RU"/>
        </w:rPr>
        <w:t xml:space="preserve"> процессе (через систему занятий в кружках и секциях дополнительного образования);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72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-оптимальную нагрузку </w:t>
      </w:r>
      <w:proofErr w:type="gramStart"/>
      <w:r>
        <w:rPr>
          <w:rFonts w:ascii="Times New Roman" w:hAnsi="Times New Roman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Cs w:val="28"/>
          <w:lang w:val="ru-RU"/>
        </w:rPr>
        <w:t xml:space="preserve">, осуществление образовательного процесса в соответствии с </w:t>
      </w:r>
      <w:proofErr w:type="spellStart"/>
      <w:r>
        <w:rPr>
          <w:rFonts w:ascii="Times New Roman" w:hAnsi="Times New Roman"/>
          <w:szCs w:val="28"/>
          <w:lang w:val="ru-RU"/>
        </w:rPr>
        <w:t>валеологическими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критериями и нормами</w:t>
      </w:r>
    </w:p>
    <w:p w:rsidR="00923D4C" w:rsidRDefault="00923D4C" w:rsidP="00923D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Цель учебного плана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– развитие мотивации личности ребенка к познанию и творчеству.</w:t>
      </w:r>
    </w:p>
    <w:p w:rsidR="00923D4C" w:rsidRDefault="00923D4C" w:rsidP="00923D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" w:line="240" w:lineRule="auto"/>
        <w:ind w:right="39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>Задачи учебного плана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923D4C" w:rsidRDefault="00923D4C" w:rsidP="00923D4C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обеспечение необходимых условий для личностного развития;</w:t>
      </w:r>
    </w:p>
    <w:p w:rsidR="00923D4C" w:rsidRDefault="00923D4C" w:rsidP="00923D4C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укрепления здоровья, профессионального самоопределения и творческого труда </w:t>
      </w:r>
      <w:proofErr w:type="gramStart"/>
      <w:r>
        <w:rPr>
          <w:color w:val="auto"/>
          <w:sz w:val="24"/>
          <w:szCs w:val="24"/>
          <w:lang w:val="ru-RU"/>
        </w:rPr>
        <w:t>обучающихся</w:t>
      </w:r>
      <w:proofErr w:type="gramEnd"/>
      <w:r>
        <w:rPr>
          <w:color w:val="auto"/>
          <w:sz w:val="24"/>
          <w:szCs w:val="24"/>
          <w:lang w:val="ru-RU"/>
        </w:rPr>
        <w:t>;</w:t>
      </w:r>
    </w:p>
    <w:p w:rsidR="00923D4C" w:rsidRDefault="00923D4C" w:rsidP="00923D4C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-адаптация их к жизни в обществе;</w:t>
      </w:r>
    </w:p>
    <w:p w:rsidR="00923D4C" w:rsidRDefault="00923D4C" w:rsidP="00923D4C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- формирование общей культуры; </w:t>
      </w:r>
    </w:p>
    <w:p w:rsidR="00923D4C" w:rsidRDefault="00923D4C" w:rsidP="00923D4C">
      <w:pPr>
        <w:pStyle w:val="21"/>
        <w:tabs>
          <w:tab w:val="left" w:pos="426"/>
        </w:tabs>
        <w:spacing w:line="240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организация содержательного досуга.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 xml:space="preserve">Учебно-тематический план каждой дополнительной общеразвивающей программы включает в себя: перечень разделов и тем занятий, количество часов по каждой теме с разбивкой на теоретические и практические виды деятельности, пояснительную записку. 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образовательной программе индивидуально.  </w:t>
      </w:r>
    </w:p>
    <w:p w:rsidR="00923D4C" w:rsidRPr="00CE6A95" w:rsidRDefault="00923D4C" w:rsidP="00CE6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Учебный план дополнительного образования финансируется на основании стандартного государственного финансирования.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Учебный план дополнительного образования 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ГБОУСО «</w:t>
      </w:r>
      <w:proofErr w:type="spellStart"/>
      <w:r>
        <w:rPr>
          <w:rFonts w:ascii="Times New Roman" w:hAnsi="Times New Roman"/>
          <w:b/>
          <w:lang w:val="ru-RU"/>
        </w:rPr>
        <w:t>Байка</w:t>
      </w:r>
      <w:r w:rsidR="00CE6A95">
        <w:rPr>
          <w:rFonts w:ascii="Times New Roman" w:hAnsi="Times New Roman"/>
          <w:b/>
          <w:lang w:val="ru-RU"/>
        </w:rPr>
        <w:t>ловская</w:t>
      </w:r>
      <w:proofErr w:type="spellEnd"/>
      <w:r w:rsidR="00CE6A95">
        <w:rPr>
          <w:rFonts w:ascii="Times New Roman" w:hAnsi="Times New Roman"/>
          <w:b/>
          <w:lang w:val="ru-RU"/>
        </w:rPr>
        <w:t xml:space="preserve"> школ</w:t>
      </w:r>
      <w:proofErr w:type="gramStart"/>
      <w:r w:rsidR="00CE6A95">
        <w:rPr>
          <w:rFonts w:ascii="Times New Roman" w:hAnsi="Times New Roman"/>
          <w:b/>
          <w:lang w:val="ru-RU"/>
        </w:rPr>
        <w:t>а-</w:t>
      </w:r>
      <w:proofErr w:type="gramEnd"/>
      <w:r w:rsidR="00CE6A95">
        <w:rPr>
          <w:rFonts w:ascii="Times New Roman" w:hAnsi="Times New Roman"/>
          <w:b/>
          <w:lang w:val="ru-RU"/>
        </w:rPr>
        <w:t xml:space="preserve"> интернат» на 2023-2024</w:t>
      </w:r>
      <w:r>
        <w:rPr>
          <w:rFonts w:ascii="Times New Roman" w:hAnsi="Times New Roman"/>
          <w:b/>
          <w:lang w:val="ru-RU"/>
        </w:rPr>
        <w:t>учебный год.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0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13"/>
        <w:gridCol w:w="1627"/>
        <w:gridCol w:w="1713"/>
        <w:gridCol w:w="1541"/>
      </w:tblGrid>
      <w:tr w:rsidR="00923D4C" w:rsidTr="00923D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Направленность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Название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Группа</w:t>
            </w:r>
            <w:proofErr w:type="spellEnd"/>
            <w:r>
              <w:rPr>
                <w:rFonts w:ascii="Times New Roman" w:hAnsi="Times New Roman"/>
                <w:lang w:val="ru-RU"/>
              </w:rPr>
              <w:t>/класс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неделю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год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23D4C" w:rsidTr="00CE6A95">
        <w:trPr>
          <w:trHeight w:val="25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Спортивно-оздоровительная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«Подвижные игры»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 w:rsidP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  </w:t>
            </w:r>
            <w:r w:rsidR="00CE6A95">
              <w:rPr>
                <w:rFonts w:ascii="Times New Roman" w:hAnsi="Times New Roman"/>
                <w:lang w:val="ru-RU"/>
              </w:rPr>
              <w:t xml:space="preserve"> 1св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923D4C" w:rsidTr="00CE6A95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923D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923D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 w:rsidP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Гр </w:t>
            </w:r>
            <w:r w:rsidR="00CE6A95">
              <w:rPr>
                <w:rFonts w:ascii="Times New Roman" w:hAnsi="Times New Roman"/>
                <w:lang w:val="ru-RU"/>
              </w:rPr>
              <w:t xml:space="preserve"> 2 </w:t>
            </w:r>
            <w:proofErr w:type="spellStart"/>
            <w:proofErr w:type="gramStart"/>
            <w:r w:rsidR="00CE6A95">
              <w:rPr>
                <w:rFonts w:ascii="Times New Roman" w:hAnsi="Times New Roman"/>
                <w:lang w:val="ru-RU"/>
              </w:rPr>
              <w:t>св</w:t>
            </w:r>
            <w:proofErr w:type="spellEnd"/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923D4C" w:rsidTr="00CE6A9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923D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val="ru-RU"/>
              </w:rPr>
              <w:t>Бочча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923D4C" w:rsidTr="00CE6A9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923D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923D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923D4C" w:rsidTr="00CE6A95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923D4C" w:rsidP="00CE6A9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ЮИД </w:t>
            </w:r>
            <w:r w:rsidR="00923D4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923D4C" w:rsidTr="00CE6A95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923D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4C" w:rsidRDefault="00923D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4C" w:rsidRDefault="00CE6A9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CE6A95" w:rsidTr="000C1DC1">
        <w:trPr>
          <w:trHeight w:val="3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Художественно-эстетическая</w:t>
            </w:r>
            <w:proofErr w:type="spellEnd"/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Волшебная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кисточка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CE6A95" w:rsidTr="000C1DC1">
        <w:trPr>
          <w:trHeight w:val="18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 w:rsidP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CE6A95" w:rsidTr="000C1DC1">
        <w:trPr>
          <w:trHeight w:val="1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 w:rsidP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CE6A95" w:rsidTr="00EB7DD8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A95" w:rsidRDefault="00CE6A95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Тестопластика</w:t>
            </w:r>
            <w:proofErr w:type="spellEnd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95" w:rsidRDefault="00CE6A95" w:rsidP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tabs>
                <w:tab w:val="left" w:pos="501"/>
                <w:tab w:val="center" w:pos="668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CE6A95" w:rsidTr="00EB7DD8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95" w:rsidRDefault="00CE6A95">
            <w:pPr>
              <w:rPr>
                <w:rFonts w:ascii="Times New Roman" w:hAnsi="Times New Roman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 w:rsidP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гр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2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95" w:rsidRDefault="00CE6A95">
            <w:pPr>
              <w:tabs>
                <w:tab w:val="left" w:pos="501"/>
                <w:tab w:val="center" w:pos="668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</w:tr>
      <w:tr w:rsidR="00923D4C" w:rsidTr="00923D4C">
        <w:trPr>
          <w:trHeight w:val="274"/>
        </w:trPr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Итого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18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4C" w:rsidRDefault="00923D4C">
            <w:pPr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</w:tbl>
    <w:p w:rsidR="00923D4C" w:rsidRDefault="00923D4C" w:rsidP="00923D4C">
      <w:pPr>
        <w:widowControl w:val="0"/>
        <w:shd w:val="clear" w:color="auto" w:fill="FFFFFF"/>
        <w:tabs>
          <w:tab w:val="left" w:pos="2204"/>
        </w:tabs>
        <w:autoSpaceDE w:val="0"/>
        <w:autoSpaceDN w:val="0"/>
        <w:adjustRightInd w:val="0"/>
        <w:rPr>
          <w:rFonts w:ascii="Times New Roman" w:hAnsi="Times New Roman"/>
          <w:sz w:val="10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923D4C" w:rsidRDefault="00923D4C" w:rsidP="00923D4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9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Ожидаемые результаты учебного плана: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  <w:r>
        <w:rPr>
          <w:lang w:val="ru-RU"/>
        </w:rPr>
        <w:lastRenderedPageBreak/>
        <w:t>-</w:t>
      </w:r>
      <w:r>
        <w:rPr>
          <w:rFonts w:ascii="Times New Roman" w:hAnsi="Times New Roman"/>
          <w:lang w:val="ru-RU"/>
        </w:rPr>
        <w:t>расширение возможности для творческого развития личности ребёнка;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самореализация учащихся в сфере дополнительного образования, раскрытие творческого потенциала.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проявление активной жизненной позиции школьников</w:t>
      </w:r>
    </w:p>
    <w:p w:rsidR="00923D4C" w:rsidRDefault="00923D4C" w:rsidP="0092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Настоящий учебный план определяет направленность и содержание обучения объединений дополнительного образования.</w:t>
      </w:r>
      <w:bookmarkStart w:id="1" w:name="_Toc249172454"/>
      <w:bookmarkStart w:id="2" w:name="_Toc275190796"/>
      <w:bookmarkStart w:id="3" w:name="_Toc240706932"/>
      <w:bookmarkEnd w:id="1"/>
      <w:bookmarkEnd w:id="2"/>
      <w:bookmarkEnd w:id="3"/>
    </w:p>
    <w:p w:rsidR="00522785" w:rsidRPr="00923D4C" w:rsidRDefault="00522785">
      <w:pPr>
        <w:rPr>
          <w:lang w:val="ru-RU"/>
        </w:rPr>
      </w:pPr>
    </w:p>
    <w:sectPr w:rsidR="00522785" w:rsidRPr="0092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4C"/>
    <w:rsid w:val="00522785"/>
    <w:rsid w:val="00923D4C"/>
    <w:rsid w:val="00C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азовый Знак"/>
    <w:link w:val="a4"/>
    <w:locked/>
    <w:rsid w:val="00923D4C"/>
    <w:rPr>
      <w:rFonts w:ascii="Calibri" w:eastAsia="SimSun" w:hAnsi="Calibri" w:cs="Calibri"/>
      <w:color w:val="00000A"/>
      <w:lang w:val="en-US" w:bidi="en-US"/>
    </w:rPr>
  </w:style>
  <w:style w:type="paragraph" w:customStyle="1" w:styleId="a4">
    <w:name w:val="Базовый"/>
    <w:link w:val="a3"/>
    <w:rsid w:val="00923D4C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customStyle="1" w:styleId="21">
    <w:name w:val="Основной текст 21"/>
    <w:basedOn w:val="a4"/>
    <w:rsid w:val="00923D4C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азовый Знак"/>
    <w:link w:val="a4"/>
    <w:locked/>
    <w:rsid w:val="00923D4C"/>
    <w:rPr>
      <w:rFonts w:ascii="Calibri" w:eastAsia="SimSun" w:hAnsi="Calibri" w:cs="Calibri"/>
      <w:color w:val="00000A"/>
      <w:lang w:val="en-US" w:bidi="en-US"/>
    </w:rPr>
  </w:style>
  <w:style w:type="paragraph" w:customStyle="1" w:styleId="a4">
    <w:name w:val="Базовый"/>
    <w:link w:val="a3"/>
    <w:rsid w:val="00923D4C"/>
    <w:pPr>
      <w:suppressAutoHyphens/>
    </w:pPr>
    <w:rPr>
      <w:rFonts w:ascii="Calibri" w:eastAsia="SimSun" w:hAnsi="Calibri" w:cs="Calibri"/>
      <w:color w:val="00000A"/>
      <w:lang w:val="en-US" w:bidi="en-US"/>
    </w:rPr>
  </w:style>
  <w:style w:type="paragraph" w:customStyle="1" w:styleId="21">
    <w:name w:val="Основной текст 21"/>
    <w:basedOn w:val="a4"/>
    <w:rsid w:val="00923D4C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2022-09-20T09:22:00Z</dcterms:created>
  <dcterms:modified xsi:type="dcterms:W3CDTF">2023-09-20T06:26:00Z</dcterms:modified>
</cp:coreProperties>
</file>