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B5" w:rsidRPr="000B5016" w:rsidRDefault="008D1CB5" w:rsidP="008D1CB5">
      <w:pPr>
        <w:tabs>
          <w:tab w:val="left" w:pos="0"/>
        </w:tabs>
        <w:ind w:right="-31"/>
        <w:rPr>
          <w:rFonts w:ascii="Times New Roman" w:hAnsi="Times New Roman" w:cs="Times New Roman"/>
          <w:b/>
          <w:sz w:val="32"/>
          <w:szCs w:val="32"/>
        </w:rPr>
      </w:pPr>
      <w:r w:rsidRPr="000B5016">
        <w:rPr>
          <w:rFonts w:ascii="Times New Roman" w:hAnsi="Times New Roman" w:cs="Times New Roman"/>
          <w:b/>
          <w:sz w:val="32"/>
          <w:szCs w:val="32"/>
        </w:rPr>
        <w:t xml:space="preserve"> «Столярное дело»</w:t>
      </w:r>
    </w:p>
    <w:p w:rsidR="008D1CB5" w:rsidRDefault="008D1CB5" w:rsidP="008D1CB5">
      <w:pPr>
        <w:tabs>
          <w:tab w:val="left" w:pos="0"/>
        </w:tabs>
        <w:ind w:right="-31"/>
        <w:rPr>
          <w:rFonts w:ascii="Times New Roman" w:hAnsi="Times New Roman" w:cs="Times New Roman"/>
          <w:b/>
          <w:sz w:val="28"/>
          <w:szCs w:val="28"/>
        </w:rPr>
      </w:pPr>
    </w:p>
    <w:p w:rsidR="008D1CB5" w:rsidRPr="000B3967" w:rsidRDefault="008D1CB5" w:rsidP="008D1CB5">
      <w:pPr>
        <w:tabs>
          <w:tab w:val="left" w:pos="0"/>
        </w:tabs>
        <w:ind w:right="-31"/>
        <w:rPr>
          <w:rFonts w:ascii="Times New Roman" w:hAnsi="Times New Roman" w:cs="Times New Roman"/>
          <w:b/>
          <w:sz w:val="28"/>
          <w:szCs w:val="28"/>
        </w:rPr>
      </w:pPr>
      <w:r w:rsidRPr="000B3967">
        <w:rPr>
          <w:rFonts w:ascii="Times New Roman" w:hAnsi="Times New Roman" w:cs="Times New Roman"/>
          <w:b/>
          <w:sz w:val="28"/>
          <w:szCs w:val="28"/>
        </w:rPr>
        <w:t xml:space="preserve"> Тема: Пороки древесины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3 часть</w:t>
      </w:r>
    </w:p>
    <w:p w:rsidR="008D1CB5" w:rsidRDefault="008D1CB5" w:rsidP="008D1CB5">
      <w:pPr>
        <w:tabs>
          <w:tab w:val="left" w:pos="0"/>
        </w:tabs>
        <w:ind w:right="-31"/>
        <w:rPr>
          <w:rFonts w:ascii="Times New Roman" w:hAnsi="Times New Roman" w:cs="Times New Roman"/>
          <w:sz w:val="28"/>
          <w:szCs w:val="28"/>
        </w:rPr>
      </w:pPr>
    </w:p>
    <w:p w:rsidR="008D1CB5" w:rsidRDefault="008D1CB5" w:rsidP="008D1CB5">
      <w:pPr>
        <w:tabs>
          <w:tab w:val="left" w:pos="0"/>
        </w:tabs>
        <w:ind w:right="-3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Грибковые</w:t>
      </w:r>
      <w:r w:rsidRPr="00B5777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proofErr w:type="gramStart"/>
      <w:r w:rsidRPr="00B5777A">
        <w:rPr>
          <w:rFonts w:ascii="Times New Roman" w:hAnsi="Times New Roman" w:cs="Times New Roman"/>
          <w:b/>
          <w:bCs/>
          <w:sz w:val="28"/>
          <w:szCs w:val="28"/>
          <w:u w:val="single"/>
        </w:rPr>
        <w:t>пораже́ния</w:t>
      </w:r>
      <w:proofErr w:type="spellEnd"/>
      <w:proofErr w:type="gramEnd"/>
      <w:r w:rsidRPr="00B5777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5777A">
        <w:rPr>
          <w:rFonts w:ascii="Times New Roman" w:hAnsi="Times New Roman" w:cs="Times New Roman"/>
          <w:b/>
          <w:bCs/>
          <w:sz w:val="28"/>
          <w:szCs w:val="28"/>
          <w:u w:val="single"/>
        </w:rPr>
        <w:t>древеси́ны</w:t>
      </w:r>
      <w:proofErr w:type="spellEnd"/>
    </w:p>
    <w:p w:rsidR="008D1CB5" w:rsidRDefault="008D1CB5" w:rsidP="008D1CB5">
      <w:pPr>
        <w:numPr>
          <w:ilvl w:val="0"/>
          <w:numId w:val="4"/>
        </w:numPr>
        <w:tabs>
          <w:tab w:val="left" w:pos="0"/>
        </w:tabs>
        <w:ind w:right="-3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Грибков</w:t>
      </w:r>
      <w:r w:rsidRPr="00B5777A">
        <w:rPr>
          <w:rFonts w:ascii="Times New Roman" w:hAnsi="Times New Roman" w:cs="Times New Roman"/>
          <w:sz w:val="28"/>
          <w:szCs w:val="28"/>
        </w:rPr>
        <w:t>ы́е</w:t>
      </w:r>
      <w:proofErr w:type="spellEnd"/>
      <w:proofErr w:type="gramEnd"/>
      <w:r w:rsidRPr="00B57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A">
        <w:rPr>
          <w:rFonts w:ascii="Times New Roman" w:hAnsi="Times New Roman" w:cs="Times New Roman"/>
          <w:sz w:val="28"/>
          <w:szCs w:val="28"/>
        </w:rPr>
        <w:t>пораже́ния</w:t>
      </w:r>
      <w:proofErr w:type="spellEnd"/>
      <w:r w:rsidRPr="00B57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777A">
        <w:rPr>
          <w:rFonts w:ascii="Times New Roman" w:hAnsi="Times New Roman" w:cs="Times New Roman"/>
          <w:sz w:val="28"/>
          <w:szCs w:val="28"/>
        </w:rPr>
        <w:t>древеси́ны</w:t>
      </w:r>
      <w:proofErr w:type="spellEnd"/>
      <w:r w:rsidRPr="00B5777A">
        <w:rPr>
          <w:rFonts w:ascii="Times New Roman" w:hAnsi="Times New Roman" w:cs="Times New Roman"/>
          <w:sz w:val="28"/>
          <w:szCs w:val="28"/>
        </w:rPr>
        <w:t xml:space="preserve"> — это группа пороков древесины, возникаю</w:t>
      </w:r>
      <w:r>
        <w:rPr>
          <w:rFonts w:ascii="Times New Roman" w:hAnsi="Times New Roman" w:cs="Times New Roman"/>
          <w:sz w:val="28"/>
          <w:szCs w:val="28"/>
        </w:rPr>
        <w:t xml:space="preserve">щая с участием грибка. Грибковые поражения древесины вызывают </w:t>
      </w:r>
      <w:r w:rsidRPr="00B5777A">
        <w:rPr>
          <w:rFonts w:ascii="Times New Roman" w:hAnsi="Times New Roman" w:cs="Times New Roman"/>
          <w:sz w:val="28"/>
          <w:szCs w:val="28"/>
        </w:rPr>
        <w:t>разру</w:t>
      </w:r>
      <w:r w:rsidR="00A9408B">
        <w:rPr>
          <w:rFonts w:ascii="Times New Roman" w:hAnsi="Times New Roman" w:cs="Times New Roman"/>
          <w:sz w:val="28"/>
          <w:szCs w:val="28"/>
        </w:rPr>
        <w:t>шение древесины, ухудшают</w:t>
      </w:r>
      <w:r w:rsidRPr="00B5777A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ё прочностные характеристики, и изменяют</w:t>
      </w:r>
      <w:r w:rsidRPr="00B5777A">
        <w:rPr>
          <w:rFonts w:ascii="Times New Roman" w:hAnsi="Times New Roman" w:cs="Times New Roman"/>
          <w:sz w:val="28"/>
          <w:szCs w:val="28"/>
        </w:rPr>
        <w:t xml:space="preserve"> цвет.</w:t>
      </w:r>
    </w:p>
    <w:p w:rsidR="008D1CB5" w:rsidRDefault="008D1CB5" w:rsidP="008D1CB5">
      <w:pPr>
        <w:tabs>
          <w:tab w:val="left" w:pos="0"/>
        </w:tabs>
        <w:ind w:right="-31"/>
        <w:rPr>
          <w:rFonts w:ascii="Times New Roman" w:hAnsi="Times New Roman" w:cs="Times New Roman"/>
          <w:sz w:val="28"/>
          <w:szCs w:val="28"/>
        </w:rPr>
      </w:pPr>
      <w:r w:rsidRPr="00B577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2575" cy="1485900"/>
            <wp:effectExtent l="171450" t="133350" r="352425" b="30480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41" cy="14858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8D1CB5" w:rsidRPr="00B5777A" w:rsidRDefault="008D1CB5" w:rsidP="008D1CB5">
      <w:pPr>
        <w:tabs>
          <w:tab w:val="left" w:pos="0"/>
        </w:tabs>
        <w:ind w:right="-3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777A">
        <w:rPr>
          <w:rFonts w:ascii="Times New Roman" w:hAnsi="Times New Roman" w:cs="Times New Roman"/>
          <w:b/>
          <w:sz w:val="28"/>
          <w:szCs w:val="28"/>
          <w:u w:val="single"/>
        </w:rPr>
        <w:t>Повреждения насекомыми</w:t>
      </w:r>
    </w:p>
    <w:p w:rsidR="008D1CB5" w:rsidRDefault="008D1CB5" w:rsidP="008D1CB5">
      <w:pPr>
        <w:numPr>
          <w:ilvl w:val="0"/>
          <w:numId w:val="5"/>
        </w:numPr>
        <w:tabs>
          <w:tab w:val="left" w:pos="0"/>
        </w:tabs>
        <w:ind w:right="-31"/>
        <w:rPr>
          <w:rFonts w:ascii="Times New Roman" w:hAnsi="Times New Roman" w:cs="Times New Roman"/>
          <w:sz w:val="28"/>
          <w:szCs w:val="28"/>
        </w:rPr>
      </w:pPr>
      <w:r w:rsidRPr="00B5777A">
        <w:rPr>
          <w:rFonts w:ascii="Times New Roman" w:hAnsi="Times New Roman" w:cs="Times New Roman"/>
          <w:sz w:val="28"/>
          <w:szCs w:val="28"/>
        </w:rPr>
        <w:t>Червоточина — ходы и о</w:t>
      </w:r>
      <w:r>
        <w:rPr>
          <w:rFonts w:ascii="Times New Roman" w:hAnsi="Times New Roman" w:cs="Times New Roman"/>
          <w:sz w:val="28"/>
          <w:szCs w:val="28"/>
        </w:rPr>
        <w:t>тверстия, проделанные в древесине насекомым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чаще их личинками.</w:t>
      </w:r>
      <w:r w:rsidRPr="00B577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777A">
        <w:rPr>
          <w:rFonts w:ascii="Times New Roman" w:hAnsi="Times New Roman" w:cs="Times New Roman"/>
          <w:sz w:val="28"/>
          <w:szCs w:val="28"/>
        </w:rPr>
        <w:t>К таким вредителям относятся: жуки-короеды, жуки-усачи, долгоносики, домовые жуки-точильщики некоторые виды муравьёв,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77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абочки (древоточцы), термиты. </w:t>
      </w:r>
      <w:proofErr w:type="gramEnd"/>
    </w:p>
    <w:p w:rsidR="008D1CB5" w:rsidRDefault="008D1CB5" w:rsidP="008D1CB5">
      <w:pPr>
        <w:tabs>
          <w:tab w:val="left" w:pos="0"/>
        </w:tabs>
        <w:ind w:right="-31"/>
        <w:rPr>
          <w:rFonts w:ascii="Times New Roman" w:hAnsi="Times New Roman" w:cs="Times New Roman"/>
          <w:sz w:val="28"/>
          <w:szCs w:val="28"/>
        </w:rPr>
      </w:pPr>
      <w:r w:rsidRPr="00D535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7325" cy="1409700"/>
            <wp:effectExtent l="171450" t="133350" r="352425" b="30480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252" cy="14096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8D1CB5" w:rsidRDefault="008D1CB5" w:rsidP="008D1CB5">
      <w:pPr>
        <w:tabs>
          <w:tab w:val="left" w:pos="0"/>
        </w:tabs>
        <w:ind w:right="-3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3513">
        <w:rPr>
          <w:rFonts w:ascii="Times New Roman" w:hAnsi="Times New Roman" w:cs="Times New Roman"/>
          <w:b/>
          <w:bCs/>
          <w:sz w:val="28"/>
          <w:szCs w:val="28"/>
          <w:u w:val="single"/>
        </w:rPr>
        <w:t>Инородные включения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53513">
        <w:rPr>
          <w:rFonts w:ascii="Times New Roman" w:hAnsi="Times New Roman" w:cs="Times New Roman"/>
          <w:b/>
          <w:bCs/>
          <w:sz w:val="28"/>
          <w:szCs w:val="28"/>
          <w:u w:val="single"/>
        </w:rPr>
        <w:t>механические повреждения и пороки обработки</w:t>
      </w:r>
    </w:p>
    <w:p w:rsidR="008D1CB5" w:rsidRDefault="008D1CB5" w:rsidP="008D1CB5">
      <w:pPr>
        <w:numPr>
          <w:ilvl w:val="0"/>
          <w:numId w:val="6"/>
        </w:numPr>
        <w:tabs>
          <w:tab w:val="left" w:pos="0"/>
        </w:tabs>
        <w:ind w:right="-31"/>
        <w:rPr>
          <w:rFonts w:ascii="Times New Roman" w:hAnsi="Times New Roman" w:cs="Times New Roman"/>
          <w:sz w:val="28"/>
          <w:szCs w:val="28"/>
          <w:u w:val="single"/>
        </w:rPr>
      </w:pPr>
      <w:r w:rsidRPr="00D53513">
        <w:rPr>
          <w:rFonts w:ascii="Times New Roman" w:hAnsi="Times New Roman" w:cs="Times New Roman"/>
          <w:sz w:val="28"/>
          <w:szCs w:val="28"/>
          <w:u w:val="single"/>
        </w:rPr>
        <w:t xml:space="preserve">Раздел включает в себя обширную группу пороков механического происхождения, появляющихся при участии человека в процессе обработки древесины, </w:t>
      </w:r>
      <w:proofErr w:type="gramStart"/>
      <w:r w:rsidRPr="00D53513"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такие </w:t>
      </w:r>
      <w:r w:rsidRPr="00D53513">
        <w:rPr>
          <w:rFonts w:ascii="Times New Roman" w:hAnsi="Times New Roman" w:cs="Times New Roman"/>
          <w:sz w:val="28"/>
          <w:szCs w:val="28"/>
          <w:u w:val="single"/>
        </w:rPr>
        <w:t xml:space="preserve"> как производственный брак (</w:t>
      </w:r>
      <w:proofErr w:type="spellStart"/>
      <w:r w:rsidRPr="00D53513">
        <w:rPr>
          <w:rFonts w:ascii="Times New Roman" w:hAnsi="Times New Roman" w:cs="Times New Roman"/>
          <w:sz w:val="28"/>
          <w:szCs w:val="28"/>
          <w:u w:val="single"/>
        </w:rPr>
        <w:t>выхват</w:t>
      </w:r>
      <w:proofErr w:type="spellEnd"/>
      <w:r w:rsidRPr="00D53513">
        <w:rPr>
          <w:rFonts w:ascii="Times New Roman" w:hAnsi="Times New Roman" w:cs="Times New Roman"/>
          <w:sz w:val="28"/>
          <w:szCs w:val="28"/>
          <w:u w:val="single"/>
        </w:rPr>
        <w:t>, вырыв, </w:t>
      </w:r>
      <w:proofErr w:type="spellStart"/>
      <w:r w:rsidRPr="00D53513">
        <w:rPr>
          <w:rFonts w:ascii="Times New Roman" w:hAnsi="Times New Roman" w:cs="Times New Roman"/>
          <w:sz w:val="28"/>
          <w:szCs w:val="28"/>
          <w:u w:val="single"/>
        </w:rPr>
        <w:t>недошлифовка</w:t>
      </w:r>
      <w:proofErr w:type="spellEnd"/>
      <w:r w:rsidRPr="00D53513">
        <w:rPr>
          <w:rFonts w:ascii="Times New Roman" w:hAnsi="Times New Roman" w:cs="Times New Roman"/>
          <w:sz w:val="28"/>
          <w:szCs w:val="28"/>
          <w:u w:val="single"/>
        </w:rPr>
        <w:t>, риски, ворсистость и т. д.), а также инородное включение.</w:t>
      </w:r>
    </w:p>
    <w:p w:rsidR="008D1CB5" w:rsidRDefault="008D1CB5" w:rsidP="008D1CB5">
      <w:pPr>
        <w:tabs>
          <w:tab w:val="left" w:pos="0"/>
        </w:tabs>
        <w:ind w:right="-31"/>
        <w:rPr>
          <w:rFonts w:ascii="Times New Roman" w:hAnsi="Times New Roman" w:cs="Times New Roman"/>
          <w:sz w:val="28"/>
          <w:szCs w:val="28"/>
          <w:u w:val="single"/>
        </w:rPr>
      </w:pPr>
      <w:r w:rsidRPr="00D535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6400" cy="1590675"/>
            <wp:effectExtent l="171450" t="133350" r="361950" b="314325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287" cy="15905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281C88" w:rsidRPr="00281C88" w:rsidRDefault="00281C88" w:rsidP="00281C88">
      <w:pPr>
        <w:ind w:right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281C88" w:rsidRPr="00281C88" w:rsidSect="0044034D">
      <w:pgSz w:w="11906" w:h="16838"/>
      <w:pgMar w:top="426" w:right="566" w:bottom="567" w:left="709" w:header="709" w:footer="709" w:gutter="0"/>
      <w:cols w:space="708"/>
      <w:docGrid w:linePitch="13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2210"/>
    <w:multiLevelType w:val="multilevel"/>
    <w:tmpl w:val="CB341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F3B2C"/>
    <w:multiLevelType w:val="multilevel"/>
    <w:tmpl w:val="853CB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F3153"/>
    <w:multiLevelType w:val="multilevel"/>
    <w:tmpl w:val="0ADC1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D7ECD"/>
    <w:multiLevelType w:val="hybridMultilevel"/>
    <w:tmpl w:val="94FCF952"/>
    <w:lvl w:ilvl="0" w:tplc="6D306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8C6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94E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E3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CE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927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FCB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69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01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13E3539"/>
    <w:multiLevelType w:val="hybridMultilevel"/>
    <w:tmpl w:val="21E4B120"/>
    <w:lvl w:ilvl="0" w:tplc="87A40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0E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D61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E8D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A4E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76D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72F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043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45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5872E09"/>
    <w:multiLevelType w:val="hybridMultilevel"/>
    <w:tmpl w:val="86EEF114"/>
    <w:lvl w:ilvl="0" w:tplc="12222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702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85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FE7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0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7EA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408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4CA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B6D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482"/>
  <w:drawingGridVerticalSpacing w:val="1311"/>
  <w:displayHorizontalDrawingGridEvery w:val="2"/>
  <w:characterSpacingControl w:val="doNotCompress"/>
  <w:compat/>
  <w:rsids>
    <w:rsidRoot w:val="00253B7E"/>
    <w:rsid w:val="00061092"/>
    <w:rsid w:val="000E58B6"/>
    <w:rsid w:val="00197D3A"/>
    <w:rsid w:val="00253B7E"/>
    <w:rsid w:val="00281C88"/>
    <w:rsid w:val="002A38C8"/>
    <w:rsid w:val="002D6C2C"/>
    <w:rsid w:val="003C35F4"/>
    <w:rsid w:val="003D2DAF"/>
    <w:rsid w:val="0044034D"/>
    <w:rsid w:val="005046D1"/>
    <w:rsid w:val="005710F0"/>
    <w:rsid w:val="00614DAD"/>
    <w:rsid w:val="007D6643"/>
    <w:rsid w:val="00882734"/>
    <w:rsid w:val="008D1CB5"/>
    <w:rsid w:val="009326DA"/>
    <w:rsid w:val="00A006AF"/>
    <w:rsid w:val="00A66C97"/>
    <w:rsid w:val="00A9408B"/>
    <w:rsid w:val="00C50DF0"/>
    <w:rsid w:val="00F1620E"/>
    <w:rsid w:val="00FE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96"/>
        <w:szCs w:val="22"/>
        <w:lang w:val="ru-RU" w:eastAsia="en-US" w:bidi="ar-SA"/>
      </w:rPr>
    </w:rPrDefault>
    <w:pPrDefault>
      <w:pPr>
        <w:ind w:right="14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AD"/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1C88"/>
  </w:style>
  <w:style w:type="paragraph" w:styleId="a3">
    <w:name w:val="Normal (Web)"/>
    <w:basedOn w:val="a"/>
    <w:uiPriority w:val="99"/>
    <w:semiHidden/>
    <w:unhideWhenUsed/>
    <w:rsid w:val="00281C88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1C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C88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</dc:creator>
  <cp:keywords/>
  <dc:description/>
  <cp:lastModifiedBy>WD</cp:lastModifiedBy>
  <cp:revision>4</cp:revision>
  <dcterms:created xsi:type="dcterms:W3CDTF">2020-12-13T06:37:00Z</dcterms:created>
  <dcterms:modified xsi:type="dcterms:W3CDTF">2020-12-13T06:52:00Z</dcterms:modified>
</cp:coreProperties>
</file>